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2836, Performed Date: 09/1/2018 13:41</w:t>
      </w:r>
    </w:p>
    <w:p>
      <w:pPr>
        <w:pStyle w:val="Heading2"/>
      </w:pPr>
      <w:r>
        <w:t>Raw Radiology Report Extracted</w:t>
      </w:r>
    </w:p>
    <w:p>
      <w:r>
        <w:t>Visit Number: 7251892351b692af1563636670da86c6deb5fad184baa781ffe51b8c0a8996d2</w:t>
      </w:r>
    </w:p>
    <w:p>
      <w:r>
        <w:t>Masked_PatientID: 2836</w:t>
      </w:r>
    </w:p>
    <w:p>
      <w:r>
        <w:t>Order ID: f058179f0069b4a7a6605afb9b4bc0804bb7b35ffd1f6ba6e0d2d828266683b9</w:t>
      </w:r>
    </w:p>
    <w:p>
      <w:r>
        <w:t>Order Name: Chest X-ray</w:t>
      </w:r>
    </w:p>
    <w:p>
      <w:r>
        <w:t>Result Item Code: CHE-NOV</w:t>
      </w:r>
    </w:p>
    <w:p>
      <w:r>
        <w:t>Performed Date Time: 09/1/2018 13:41</w:t>
      </w:r>
    </w:p>
    <w:p>
      <w:r>
        <w:t>Line Num: 1</w:t>
      </w:r>
    </w:p>
    <w:p>
      <w:r>
        <w:t>Text:       HISTORY fever ? source; right LL cellulitis with ulcer Medial aspect of right ankle small 0.5cm x 0.5cm ulcer with surrounding warmth and  tender to touch REPORT Comparison is made with the CXR of 21 May 2017.  The heart size is within normal limits. The aorta is unfolded.  No active lung lesion   or pleural effusion is noted.    Known / Minor  Reported by: &lt;DOCTOR&gt;</w:t>
      </w:r>
    </w:p>
    <w:p>
      <w:r>
        <w:t>Accession Number: bbb7d62d0f5e899f94e8ad77d4e00b40f5eda503785900080b8a24a00de8b519</w:t>
      </w:r>
    </w:p>
    <w:p>
      <w:r>
        <w:t>Updated Date Time: 10/1/2018 12:52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