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2852, Performed Date: 29/11/2015 14:25</w:t>
      </w:r>
    </w:p>
    <w:p>
      <w:pPr>
        <w:pStyle w:val="Heading2"/>
      </w:pPr>
      <w:r>
        <w:t>Raw Radiology Report Extracted</w:t>
      </w:r>
    </w:p>
    <w:p>
      <w:r>
        <w:t>Visit Number: dca08f4f627059e79b6d51b7119e5122103a70f1ca59f7ae2edce29b2512af94</w:t>
      </w:r>
    </w:p>
    <w:p>
      <w:r>
        <w:t>Masked_PatientID: 2852</w:t>
      </w:r>
    </w:p>
    <w:p>
      <w:r>
        <w:t>Order ID: 715525271fc72672c84b1b8136802f47cf380e62f7c7609d1462468754cd70a9</w:t>
      </w:r>
    </w:p>
    <w:p>
      <w:r>
        <w:t>Order Name: Chest X-ray Oblique (Specify Side)</w:t>
      </w:r>
    </w:p>
    <w:p>
      <w:r>
        <w:t>Result Item Code: CHE-OBL</w:t>
      </w:r>
    </w:p>
    <w:p>
      <w:r>
        <w:t>Performed Date Time: 29/11/2015 14:25</w:t>
      </w:r>
    </w:p>
    <w:p>
      <w:r>
        <w:t>Line Num: 1</w:t>
      </w:r>
    </w:p>
    <w:p>
      <w:r>
        <w:t>Text:       HISTORY Right sided chest pain REPORT Chest radiographs AP Sitting and Right Oblique Comparison was made with the previous radiograph dated 3 April 2015.  The heart size cannot be accurately assessed in this projection. Unfolding of aorta  with intimal calcifications is noted.  No focal consolidation is seen. Stable bilateral apical pleural thickening is noted.  Left lower zone atelectasis is seen. There is persistent blunting of bilateral costophrenic  angles which may represent pleural thickening.  No displaced right rib fracture is detected. Degenerative changes of the visualised  spine are seen.   Known / Minor  Finalised by: &lt;DOCTOR&gt;</w:t>
      </w:r>
    </w:p>
    <w:p>
      <w:r>
        <w:t>Accession Number: 88a2d4e8adc5007bf419821f454869a3f4176426f61af671c005573570d31b4c</w:t>
      </w:r>
    </w:p>
    <w:p>
      <w:r>
        <w:t>Updated Date Time: 29/11/2015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