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03/1/2018 23:45</w:t>
      </w:r>
    </w:p>
    <w:p>
      <w:pPr>
        <w:pStyle w:val="Heading2"/>
      </w:pPr>
      <w:r>
        <w:t>Raw Radiology Report Extracted</w:t>
      </w:r>
    </w:p>
    <w:p>
      <w:r>
        <w:t>Visit Number: ba61d25fac1f01b3cf8fc4188f7a9e21d2394c031444f61678d476f2a7a435c2</w:t>
      </w:r>
    </w:p>
    <w:p>
      <w:r>
        <w:t>Masked_PatientID: 2865</w:t>
      </w:r>
    </w:p>
    <w:p>
      <w:r>
        <w:t>Order ID: 34b4a81aae8da821f4a9ad95d46c9698dd380b53763630e353fbf6a3b16f45f7</w:t>
      </w:r>
    </w:p>
    <w:p>
      <w:r>
        <w:t>Order Name: Chest X-ray</w:t>
      </w:r>
    </w:p>
    <w:p>
      <w:r>
        <w:t>Result Item Code: CHE-NOV</w:t>
      </w:r>
    </w:p>
    <w:p>
      <w:r>
        <w:t>Performed Date Time: 03/1/2018 23:45</w:t>
      </w:r>
    </w:p>
    <w:p>
      <w:r>
        <w:t>Line Num: 1</w:t>
      </w:r>
    </w:p>
    <w:p>
      <w:r>
        <w:t>Text:       Tracheostomy tube is visualised.  There is, again, extensive consolidation in the  lungs with small left basal pleural effusion.  Right PICC (tip in low SVC) and coiled  feeding tube (tip excluded) are visualised.     May need further action Finalised by: &lt;DOCTOR&gt;</w:t>
      </w:r>
    </w:p>
    <w:p>
      <w:r>
        <w:t>Accession Number: 106096af4d5d89663af14855beeb22e8fd1aa9b537b8f6ad3e375139c0f3e8a7</w:t>
      </w:r>
    </w:p>
    <w:p>
      <w:r>
        <w:t>Updated Date Time: 05/1/2018 6:56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