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2878, Performed Date: 05/9/2015 1:03</w:t>
      </w:r>
    </w:p>
    <w:p>
      <w:pPr>
        <w:pStyle w:val="Heading2"/>
      </w:pPr>
      <w:r>
        <w:t>Raw Radiology Report Extracted</w:t>
      </w:r>
    </w:p>
    <w:p>
      <w:r>
        <w:t>Visit Number: 69e45d2a4916f25888f8f31bde0f65c057d57c631dff77cb053ae5e64b56369f</w:t>
      </w:r>
    </w:p>
    <w:p>
      <w:r>
        <w:t>Masked_PatientID: 2878</w:t>
      </w:r>
    </w:p>
    <w:p>
      <w:r>
        <w:t>Order ID: dde08ff945bd3b0005ee049ff06f5a67068314c5767d8a2f96267b796c1c2ff8</w:t>
      </w:r>
    </w:p>
    <w:p>
      <w:r>
        <w:t>Order Name: Chest X-ray</w:t>
      </w:r>
    </w:p>
    <w:p>
      <w:r>
        <w:t>Result Item Code: CHE-NOV</w:t>
      </w:r>
    </w:p>
    <w:p>
      <w:r>
        <w:t>Performed Date Time: 05/9/2015 1:03</w:t>
      </w:r>
    </w:p>
    <w:p>
      <w:r>
        <w:t>Line Num: 1</w:t>
      </w:r>
    </w:p>
    <w:p>
      <w:r>
        <w:t>Text:       HISTORY aki REPORT  Heart size is at the upper limit of normal. There is no focal consolidation or a pleural effusion.   Normal Finalised by: &lt;DOCTOR&gt;</w:t>
      </w:r>
    </w:p>
    <w:p>
      <w:r>
        <w:t>Accession Number: d3322c8e4713b27e3141880c7acee70e8305216f22ed800a655e69ae122dc47e</w:t>
      </w:r>
    </w:p>
    <w:p>
      <w:r>
        <w:t>Updated Date Time: 06/9/2015 13:04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