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2892, Performed Date: 18/7/2018 13:08</w:t>
      </w:r>
    </w:p>
    <w:p>
      <w:pPr>
        <w:pStyle w:val="Heading2"/>
      </w:pPr>
      <w:r>
        <w:t>Raw Radiology Report Extracted</w:t>
      </w:r>
    </w:p>
    <w:p>
      <w:r>
        <w:t>Visit Number: 41d0da7a36864471feefe7a9ec99fe7352fcd4e9ad0bcbe12becca8b829a978b</w:t>
      </w:r>
    </w:p>
    <w:p>
      <w:r>
        <w:t>Masked_PatientID: 2892</w:t>
      </w:r>
    </w:p>
    <w:p>
      <w:r>
        <w:t>Order ID: afde2288f330f87717f399488f7d7e75562a436a5c6346ee7dad119896ecbc21</w:t>
      </w:r>
    </w:p>
    <w:p>
      <w:r>
        <w:t>Order Name: CT Chest, Abdomen and Pelvis</w:t>
      </w:r>
    </w:p>
    <w:p>
      <w:r>
        <w:t>Result Item Code: CTCHEABDP</w:t>
      </w:r>
    </w:p>
    <w:p>
      <w:r>
        <w:t>Performed Date Time: 18/7/2018 13:08</w:t>
      </w:r>
    </w:p>
    <w:p>
      <w:r>
        <w:t>Line Num: 1</w:t>
      </w:r>
    </w:p>
    <w:p>
      <w:r>
        <w:t>Text:       HISTORY Mid oesophageal ulcerating stricture likely malignant TECHNIQUE Scans of the thorax, abdomen and pelvis were acquired after the administration of  Intravenous contrast: Omnipaque 350 - Volume (ml): 51 FINDINGS Barium swallow study of 10 July 2018 (KTPH) was reviewed. There is a 5mm cavitary focus in the apicoposterior segment of the left upper lobe.  No further suspicious pulmonary mass or consolidation. Small clusters of centrilobular  nodules in the left lower lobe are seen, some of them subpleural in location, possibly  infective/inflammatory. A right upper paratracheal node measuring 0.5 cm in short axis diameter (402-17),  not enlarged by size criteria. The heart is normal in size. No pericardial effusion is seen. There is circumferential soft tissue thickening at the upper to mid thoracic oesophagus  measuring approximately 5.8 cm in length, associated with upstream dilatation of  the upper oesophagus with air-fluid level within. The soft tissue thickening extends  to the subcarinal region, abutting the trachea anteriorly and left main bronchus  laterally. It abuts the medial aspect of the distal aortic arch as well as the anteromedial  aspect of the descending thoracic aorta, with less than 180 degrees of encasement  (402/36). Posteriorly, it opposes the adjacent vertebral body without overt bony  destruction. A nasogastric tube is noted to be in situ with the tip in the stomach  body. Apparent focal luminal narrowing in the rectosigmoid colon (501-92) is possibly due  to peristalsis. No gross colonic mass or bowel obstruction. No abdominopelvic lymphadenopathy,  free air or ascites. Liver demonstrates a fairly smooth outline. No suspicious focal hepatic lesion. Hepatic  and portal veins opacify normally. Gallbladder, biliary tree, pancreas, spleen and  adrenals are unremarkable. Kidneys enhance symmetrically. Partially distended urinary  bladder is grossly unremarkable. Prostate gland is not enlarged. Prominent perigastric, lower paraeosphageal, perisplenic and left retroperitoneal-paravertebral  collateral vessels are seen, of indeterminate significance.  No destructive bony lesion identified. Mild soft tissue standing in the right groin  around the common femoral vessels may be related to a recent procedure.  CONCLUSION 1. Mural thickening/circumferential soft tissue at the upper-mid thoracic oesophagus  with extents as described above, likely corresponding to the endoscopic findings.  It contacts the thoracic arch/descending thoracic aorta and posterior aspect of the  tracheal bifurcation.  2. Subcentimetre cavitary nodule in the in the left upper lobe, concerning for metastasis.  No further convincing distant metastasis in this study. 3. Small clusters of centrilobular nodules in the left lung lower lobe, possibly  infective/ inflammatory changes. 4. Other findings as described above.   Further action or early intervention required Reported by: &lt;DOCTOR&gt;</w:t>
      </w:r>
    </w:p>
    <w:p>
      <w:r>
        <w:t>Accession Number: 64ec429214bf840a20fe95d1bb9037b0423a7174d09b272ee3237b6dbdc7665e</w:t>
      </w:r>
    </w:p>
    <w:p>
      <w:r>
        <w:t>Updated Date Time: 18/7/2018 19:56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