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2904, Performed Date: 25/6/2017 10:56</w:t>
      </w:r>
    </w:p>
    <w:p>
      <w:pPr>
        <w:pStyle w:val="Heading2"/>
      </w:pPr>
      <w:r>
        <w:t>Raw Radiology Report Extracted</w:t>
      </w:r>
    </w:p>
    <w:p>
      <w:r>
        <w:t>Visit Number: 747ab6b74b452c78d1d58611213b71c99b68a780926a6ef50c60da5133da2b9d</w:t>
      </w:r>
    </w:p>
    <w:p>
      <w:r>
        <w:t>Masked_PatientID: 2904</w:t>
      </w:r>
    </w:p>
    <w:p>
      <w:r>
        <w:t>Order ID: 7f826d18336ab51969c29aa92820bd9204f5982a984469de4dd8f4ab1c5b314b</w:t>
      </w:r>
    </w:p>
    <w:p>
      <w:r>
        <w:t>Order Name: Chest X-ray</w:t>
      </w:r>
    </w:p>
    <w:p>
      <w:r>
        <w:t>Result Item Code: CHE-NOV</w:t>
      </w:r>
    </w:p>
    <w:p>
      <w:r>
        <w:t>Performed Date Time: 25/6/2017 10:56</w:t>
      </w:r>
    </w:p>
    <w:p>
      <w:r>
        <w:t>Line Num: 1</w:t>
      </w:r>
    </w:p>
    <w:p>
      <w:r>
        <w:t>Text:       HISTORY Cough, Fever x 7/7 REPORT  Prior chest radiograph dated 16/10/2009 was reviewed. The heart size is normal.  No consolidation or pleural effusion is seen. Old left clavicular fracture is again noted.   Known / Minor  Finalised by: &lt;DOCTOR&gt;</w:t>
      </w:r>
    </w:p>
    <w:p>
      <w:r>
        <w:t>Accession Number: 1d975ed50229f14f4ac010562da3e5b212fb7ef131b5cffcfd73416c82b36e8a</w:t>
      </w:r>
    </w:p>
    <w:p>
      <w:r>
        <w:t>Updated Date Time: 25/6/2017 13:46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