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2914, Performed Date: 12/5/2016 10:05</w:t>
      </w:r>
    </w:p>
    <w:p>
      <w:pPr>
        <w:pStyle w:val="Heading2"/>
      </w:pPr>
      <w:r>
        <w:t>Raw Radiology Report Extracted</w:t>
      </w:r>
    </w:p>
    <w:p>
      <w:r>
        <w:t>Visit Number: 24dfa990c0d9c0355845a36911e1ed74baf92f8034f350a615073e737d8beb11</w:t>
      </w:r>
    </w:p>
    <w:p>
      <w:r>
        <w:t>Masked_PatientID: 2914</w:t>
      </w:r>
    </w:p>
    <w:p>
      <w:r>
        <w:t>Order ID: e2aa756509705cb3fd69f1455709d82fb7b543414f41ae7f8375ef9a526f75ca</w:t>
      </w:r>
    </w:p>
    <w:p>
      <w:r>
        <w:t>Order Name: Chest X-ray, Erect</w:t>
      </w:r>
    </w:p>
    <w:p>
      <w:r>
        <w:t>Result Item Code: CHE-ER</w:t>
      </w:r>
    </w:p>
    <w:p>
      <w:r>
        <w:t>Performed Date Time: 12/5/2016 10:05</w:t>
      </w:r>
    </w:p>
    <w:p>
      <w:r>
        <w:t>Line Num: 1</w:t>
      </w:r>
    </w:p>
    <w:p>
      <w:r>
        <w:t>Text:       HISTORY Breathlessness REPORT  The previous chest radiograph of 15 March 2016 was reviewed. Background of right perihilar and left lower zone scarring is likely related to prior  surgery. Stable bilateral apical pleural thickening is noted. There is interval progression in the bilateral extensive reticulonodular opacities  with relative sparing of the left lower zone. There is also interval development  of patch airspace opacities in both upper zones. Blunting of bilateral costophrenic  angles may represent small pleural effusions. The heart size is normal.  The thoracic aorta is unfolded with aortic arch calcification.   Further action or early intervention required Finalised by: &lt;DOCTOR&gt;</w:t>
      </w:r>
    </w:p>
    <w:p>
      <w:r>
        <w:t>Accession Number: 30b03d31cc025d4e3f4c2b3a20668cd49eb877d3e54b907c7a52ebc431976223</w:t>
      </w:r>
    </w:p>
    <w:p>
      <w:r>
        <w:t>Updated Date Time: 12/5/2016 19:03</w:t>
      </w:r>
    </w:p>
    <w:p>
      <w:pPr>
        <w:pStyle w:val="Heading2"/>
      </w:pPr>
      <w:r>
        <w:t>Layman Explanation</w:t>
      </w:r>
    </w:p>
    <w:p>
      <w:r>
        <w:t>Error generating summary.</w:t>
      </w:r>
    </w:p>
    <w:p>
      <w:pPr>
        <w:pStyle w:val="Heading2"/>
      </w:pPr>
      <w:r>
        <w:t>Summary</w:t>
      </w:r>
    </w:p>
    <w:p>
      <w:r>
        <w:t>The text is extracted from a **chest radiograph report**.</w:t>
        <w:br/>
        <w:br/>
        <w:t>**1. Diseases mentioned:**</w:t>
        <w:br/>
        <w:br/>
        <w:t xml:space="preserve">* **Prior surgery:** The report mentions "right perihilar and left lower zone scarring" as likely related to previous surgery. </w:t>
        <w:br/>
        <w:t>* **Bilateral apical pleural thickening:**  The report notes "stable bilateral apical pleural thickening."</w:t>
        <w:br/>
        <w:t>* **Bilateral extensive reticulonodular opacities:** The report states there is "interval progression in the bilateral extensive reticulonodular opacities."</w:t>
        <w:br/>
        <w:t>* **Patch airspace opacities:** The report mentions "interval development of patch airspace opacities in both upper zones."</w:t>
        <w:br/>
        <w:t xml:space="preserve">* **Small pleural effusions:** The report suggests "blunting of bilateral costophrenic angles may represent small pleural effusions." </w:t>
        <w:br/>
        <w:br/>
        <w:t>**2. Organs mentioned:**</w:t>
        <w:br/>
        <w:br/>
        <w:t>* **Lungs:** The report describes various abnormalities within the lungs, including scarring, pleural thickening, reticulonodular opacities, and airspace opacities.</w:t>
        <w:br/>
        <w:t>* **Pleura:** The report mentions "pleural thickening" and "pleural effusions."</w:t>
        <w:br/>
        <w:t>* **Heart:** The report states the "heart size is normal."</w:t>
        <w:br/>
        <w:t>* **Thoracic aorta:** The report notes that the "thoracic aorta is unfolded with aortic arch calcification."</w:t>
        <w:br/>
        <w:br/>
        <w:t>**3. Symptoms or phenomenon that would cause attention:**</w:t>
        <w:br/>
        <w:br/>
        <w:t>* **Interval progression in bilateral extensive reticulonodular opacities:** This suggests a worsening of pre-existing lung abnormalities.</w:t>
        <w:br/>
        <w:t>* **Interval development of patch airspace opacities in both upper zones:** This indicates new areas of lung opacity, potentially related to infection or inflammation.</w:t>
        <w:br/>
        <w:t>* **Blunting of bilateral costophrenic angles may represent small pleural effusions:** This suggests the presence of fluid accumulation around the lungs.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