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2928, Performed Date: 14/4/2019 4:26</w:t>
      </w:r>
    </w:p>
    <w:p>
      <w:pPr>
        <w:pStyle w:val="Heading2"/>
      </w:pPr>
      <w:r>
        <w:t>Raw Radiology Report Extracted</w:t>
      </w:r>
    </w:p>
    <w:p>
      <w:r>
        <w:t>Visit Number: e42d6433559653e45f96e68cdfb17c3bbffdc8289b7775b9f316f4aef1615a04</w:t>
      </w:r>
    </w:p>
    <w:p>
      <w:r>
        <w:t>Masked_PatientID: 2928</w:t>
      </w:r>
    </w:p>
    <w:p>
      <w:r>
        <w:t>Order ID: 06cda2b99417265692dc67871f802b288f12b528012bc2d53042626863fb6370</w:t>
      </w:r>
    </w:p>
    <w:p>
      <w:r>
        <w:t>Order Name: Chest X-ray</w:t>
      </w:r>
    </w:p>
    <w:p>
      <w:r>
        <w:t>Result Item Code: CHE-NOV</w:t>
      </w:r>
    </w:p>
    <w:p>
      <w:r>
        <w:t>Performed Date Time: 14/4/2019 4:26</w:t>
      </w:r>
    </w:p>
    <w:p>
      <w:r>
        <w:t>Line Num: 1</w:t>
      </w:r>
    </w:p>
    <w:p>
      <w:r>
        <w:t>Text:          [ The heart is significantly enlarged with mild pulmonary oedema.  There is also subsegmental  LLL atelectasis.  The aorta is unfurled.  IA balloon has been removed in the interim.   Right IJ catheter is unchanged.    May need further action Finalised by: &lt;DOCTOR&gt;</w:t>
      </w:r>
    </w:p>
    <w:p>
      <w:r>
        <w:t>Accession Number: 6ac7128f906b099453dc0c3a8d90b0236d3c0b20bfe3171d5514437cee597cdd</w:t>
      </w:r>
    </w:p>
    <w:p>
      <w:r>
        <w:t>Updated Date Time: 16/4/2019 9:04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