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2928, Performed Date: 20/8/2019 10:50</w:t>
      </w:r>
    </w:p>
    <w:p>
      <w:pPr>
        <w:pStyle w:val="Heading2"/>
      </w:pPr>
      <w:r>
        <w:t>Raw Radiology Report Extracted</w:t>
      </w:r>
    </w:p>
    <w:p>
      <w:r>
        <w:t>Visit Number: 98c9fb88cef8390cc6f70685ca7fe895514e8968cf2e2652beef7d49f30dafe4</w:t>
      </w:r>
    </w:p>
    <w:p>
      <w:r>
        <w:t>Masked_PatientID: 2928</w:t>
      </w:r>
    </w:p>
    <w:p>
      <w:r>
        <w:t>Order ID: 687781e88194c7bae68826c120c068930e9337d15b4d85ab7b5fd1b1ec662893</w:t>
      </w:r>
    </w:p>
    <w:p>
      <w:r>
        <w:t>Order Name: Chest X-ray, Erect</w:t>
      </w:r>
    </w:p>
    <w:p>
      <w:r>
        <w:t>Result Item Code: CHE-ER</w:t>
      </w:r>
    </w:p>
    <w:p>
      <w:r>
        <w:t>Performed Date Time: 20/8/2019 10:50</w:t>
      </w:r>
    </w:p>
    <w:p>
      <w:r>
        <w:t>Line Num: 1</w:t>
      </w:r>
    </w:p>
    <w:p>
      <w:r>
        <w:t>Text: HISTORY  cxr REPORT Chest radiograph of 18 April 2019 was reviewed. The heart is enlarged. The thoracic aorta is unfolded with calcification. There is  pulmonary congestion and peribronchial cuffing, worse on the right. Patchy airspace  opacities are evident in the lower zones, with bilateral small pleural effusions.  Findings may represent congestive heart failure or fluid overload. Report Indicator: Further action or early intervention required Finalised by: &lt;DOCTOR&gt;</w:t>
      </w:r>
    </w:p>
    <w:p>
      <w:r>
        <w:t>Accession Number: 9a26442ffae5d31835feeab3c9f49bad5bb69dc51bac10466e68fbdee7161ffb</w:t>
      </w:r>
    </w:p>
    <w:p>
      <w:r>
        <w:t>Updated Date Time: 20/8/2019 11:15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