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2938, Performed Date: 16/4/2018 10:58</w:t>
      </w:r>
    </w:p>
    <w:p>
      <w:pPr>
        <w:pStyle w:val="Heading2"/>
      </w:pPr>
      <w:r>
        <w:t>Raw Radiology Report Extracted</w:t>
      </w:r>
    </w:p>
    <w:p>
      <w:r>
        <w:t>Visit Number: aeeef4878f70b67fe01c78f230a81af44e9a46a6d7b0cf172a6f1126f9452b9d</w:t>
      </w:r>
    </w:p>
    <w:p>
      <w:r>
        <w:t>Masked_PatientID: 2938</w:t>
      </w:r>
    </w:p>
    <w:p>
      <w:r>
        <w:t>Order ID: 81f57d4aa71f25e6212b70b2f4ca15fc3c0cfc467c1343a774a62ef3d6fd7c99</w:t>
      </w:r>
    </w:p>
    <w:p>
      <w:r>
        <w:t>Order Name: Chest X-ray</w:t>
      </w:r>
    </w:p>
    <w:p>
      <w:r>
        <w:t>Result Item Code: CHE-NOV</w:t>
      </w:r>
    </w:p>
    <w:p>
      <w:r>
        <w:t>Performed Date Time: 16/4/2018 10:58</w:t>
      </w:r>
    </w:p>
    <w:p>
      <w:r>
        <w:t>Line Num: 1</w:t>
      </w:r>
    </w:p>
    <w:p>
      <w:r>
        <w:t>Text:          [ There is still pulmonary oedema with bilateral pleural effusions.  Right nIJ catheter  tip is in the mid SVC.   May need further action Finalised by: &lt;DOCTOR&gt;</w:t>
      </w:r>
    </w:p>
    <w:p>
      <w:r>
        <w:t>Accession Number: 81b9db4f2837f5bd091afbfbf0c32e38f0662452c37d1e0bf7dd781f6e09bb91</w:t>
      </w:r>
    </w:p>
    <w:p>
      <w:r>
        <w:t>Updated Date Time: 17/4/2018 7:26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