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2984, Performed Date: 18/5/2016 8:17</w:t>
      </w:r>
    </w:p>
    <w:p>
      <w:pPr>
        <w:pStyle w:val="Heading2"/>
      </w:pPr>
      <w:r>
        <w:t>Raw Radiology Report Extracted</w:t>
      </w:r>
    </w:p>
    <w:p>
      <w:r>
        <w:t>Visit Number: 904b1dc84f6a62a740e70ee68052bc8abd1638dc28efdb5cf7919d93461dc25f</w:t>
      </w:r>
    </w:p>
    <w:p>
      <w:r>
        <w:t>Masked_PatientID: 2984</w:t>
      </w:r>
    </w:p>
    <w:p>
      <w:r>
        <w:t>Order ID: 0ff54d81fe1805120feeb8b273b49ba5c4ff6247ec0db12c926a692e0e9cab31</w:t>
      </w:r>
    </w:p>
    <w:p>
      <w:r>
        <w:t>Order Name: Chest X-ray</w:t>
      </w:r>
    </w:p>
    <w:p>
      <w:r>
        <w:t>Result Item Code: CHE-NOV</w:t>
      </w:r>
    </w:p>
    <w:p>
      <w:r>
        <w:t>Performed Date Time: 18/5/2016 8:17</w:t>
      </w:r>
    </w:p>
    <w:p>
      <w:r>
        <w:t>Line Num: 1</w:t>
      </w:r>
    </w:p>
    <w:p>
      <w:r>
        <w:t>Text:       HISTORY POST INTUBATION REPORT  Comparison is made with the prior chest radiograph dated16/10/2015. Status post  intubation with the tip of the endotracheal tube projected 2.4cm above the carina.  There is another linear density which curls back projected over the left hemithorax  and vertebra which is likely external. Please correlate clinically. The cardiac silhouette is not well assessed on this study.  Diffuse patchy consolidative  changes throughout both lungs suggestive of acute respiratory distress syndrome/  pulmonary oedema.  Please correlate clinically.   Further action or early intervention required Finalised by: &lt;DOCTOR&gt;</w:t>
      </w:r>
    </w:p>
    <w:p>
      <w:r>
        <w:t>Accession Number: ca5d653c769099b2f17f99399974f5fe3522a70179b310e9ad4b12f2e9508cc8</w:t>
      </w:r>
    </w:p>
    <w:p>
      <w:r>
        <w:t>Updated Date Time: 18/5/2016 13:49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