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2989, Performed Date: 22/9/2019 20:12</w:t>
      </w:r>
    </w:p>
    <w:p>
      <w:pPr>
        <w:pStyle w:val="Heading2"/>
      </w:pPr>
      <w:r>
        <w:t>Raw Radiology Report Extracted</w:t>
      </w:r>
    </w:p>
    <w:p>
      <w:r>
        <w:t>Visit Number: 05c1f2fdf1b7ede4c3670602f315017ecbdc7ce2d9c33659d035bb96cf3a51b8</w:t>
      </w:r>
    </w:p>
    <w:p>
      <w:r>
        <w:t>Masked_PatientID: 2989</w:t>
      </w:r>
    </w:p>
    <w:p>
      <w:r>
        <w:t>Order ID: 4080942ec428ce94382d81f75cc6dd65e7125724fb4fde24ebd0472bb15729d0</w:t>
      </w:r>
    </w:p>
    <w:p>
      <w:r>
        <w:t>Order Name: Chest X-ray</w:t>
      </w:r>
    </w:p>
    <w:p>
      <w:r>
        <w:t>Result Item Code: CHE-NOV</w:t>
      </w:r>
    </w:p>
    <w:p>
      <w:r>
        <w:t>Performed Date Time: 22/9/2019 20:12</w:t>
      </w:r>
    </w:p>
    <w:p>
      <w:r>
        <w:t>Line Num: 1</w:t>
      </w:r>
    </w:p>
    <w:p>
      <w:r>
        <w:t>Text: Limited inspiration; the heart and lungs are grossly unremarkable.  The aorta is  unfurled. Report Indicator: Known / Minor Finalised by: &lt;DOCTOR&gt;</w:t>
      </w:r>
    </w:p>
    <w:p>
      <w:r>
        <w:t>Accession Number: 4ed2c4d2ffe1a4542a1bd8b36f744da5c2e2bf2cff365d6ca6fbe8d40fa88ec7</w:t>
      </w:r>
    </w:p>
    <w:p>
      <w:r>
        <w:t>Updated Date Time: 23/9/2019 19:28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