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03/1/2020 11:47</w:t>
      </w:r>
    </w:p>
    <w:p>
      <w:pPr>
        <w:pStyle w:val="Heading2"/>
      </w:pPr>
      <w:r>
        <w:t>Raw Radiology Report Extracted</w:t>
      </w:r>
    </w:p>
    <w:p>
      <w:r>
        <w:t>Visit Number: fd6dcffd3d40cb157fd5bb9690e1e0cf4b294a9e94add3e63791b619bd55d090</w:t>
      </w:r>
    </w:p>
    <w:p>
      <w:r>
        <w:t>Masked_PatientID: 3002</w:t>
      </w:r>
    </w:p>
    <w:p>
      <w:r>
        <w:t>Order ID: 3d5f1e73dcfedbb89340896d379c22ea52880e8667f3e50382c43d49dd4aa127</w:t>
      </w:r>
    </w:p>
    <w:p>
      <w:r>
        <w:t>Order Name: Chest X-ray</w:t>
      </w:r>
    </w:p>
    <w:p>
      <w:r>
        <w:t>Result Item Code: CHE-NOV</w:t>
      </w:r>
    </w:p>
    <w:p>
      <w:r>
        <w:t>Performed Date Time: 03/1/2020 11:47</w:t>
      </w:r>
    </w:p>
    <w:p>
      <w:r>
        <w:t>Line Num: 1</w:t>
      </w:r>
    </w:p>
    <w:p>
      <w:r>
        <w:t>Text: HISTORY  Left recurrent empyema REPORT Prior chest radiograph of 15 November 2019 was noted. Median sternotomy wires are noted. Heart is enlarged. Largely stable left pleural effusion again seen with adjacent atelectasis. Opacification  at the left apex is probably due to a loculated effusion. Right lung is clear. Report Indicator: Known / Minor Finalised by: &lt;DOCTOR&gt;</w:t>
      </w:r>
    </w:p>
    <w:p>
      <w:r>
        <w:t>Accession Number: f1260270e114aa3e743d4ebffa787722c2ad24b61dffc0b06cfce242478b303b</w:t>
      </w:r>
    </w:p>
    <w:p>
      <w:r>
        <w:t>Updated Date Time: 06/1/2020 11:49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