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19/10/2015 7:05</w:t>
      </w:r>
    </w:p>
    <w:p>
      <w:pPr>
        <w:pStyle w:val="Heading2"/>
      </w:pPr>
      <w:r>
        <w:t>Raw Radiology Report Extracted</w:t>
      </w:r>
    </w:p>
    <w:p>
      <w:r>
        <w:t>Visit Number: 57e335b3e055c284aa8999935f503a2b5f671718448fc9d499e266b9777c2383</w:t>
      </w:r>
    </w:p>
    <w:p>
      <w:r>
        <w:t>Masked_PatientID: 3002</w:t>
      </w:r>
    </w:p>
    <w:p>
      <w:r>
        <w:t>Order ID: 56330254fc7004fc0d95e335bccd9de739d10c6d8e21f1b37d20eb5d911dd439</w:t>
      </w:r>
    </w:p>
    <w:p>
      <w:r>
        <w:t>Order Name: Chest X-ray</w:t>
      </w:r>
    </w:p>
    <w:p>
      <w:r>
        <w:t>Result Item Code: CHE-NOV</w:t>
      </w:r>
    </w:p>
    <w:p>
      <w:r>
        <w:t>Performed Date Time: 19/10/2015 7:05</w:t>
      </w:r>
    </w:p>
    <w:p>
      <w:r>
        <w:t>Line Num: 1</w:t>
      </w:r>
    </w:p>
    <w:p>
      <w:r>
        <w:t>Text:       HISTORY left pleural infection, progress? please do it at 6 am REPORT  Sternotomy done.  The position of the right central venous catheter appears satisfactory.  There are two drainage tubes in the left thorax.  Loculated effusionswith air-fluid  levels are seen in the left thorax.  Some ill-defined hazy shadows are present in  both lungs. There is no significant change in the status of the loculated left pleural  effusion when compared with previous chest image dated 13 October 2015.   May need further action Finalised by: &lt;DOCTOR&gt;</w:t>
      </w:r>
    </w:p>
    <w:p>
      <w:r>
        <w:t>Accession Number: 34a8e1cecf38764059edcfc44085beda2beb77faf1571aac42b3047bf281788d</w:t>
      </w:r>
    </w:p>
    <w:p>
      <w:r>
        <w:t>Updated Date Time: 19/10/2015 13:33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