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3002, Performed Date: 26/2/2020 19:37</w:t>
      </w:r>
    </w:p>
    <w:p>
      <w:pPr>
        <w:pStyle w:val="Heading2"/>
      </w:pPr>
      <w:r>
        <w:t>Raw Radiology Report Extracted</w:t>
      </w:r>
    </w:p>
    <w:p>
      <w:r>
        <w:t>Visit Number: 0bff1ef284f33daa7096e000829493ecd84a6d7c73d81ba404f02ae69775bdc0</w:t>
      </w:r>
    </w:p>
    <w:p>
      <w:r>
        <w:t>Masked_PatientID: 3002</w:t>
      </w:r>
    </w:p>
    <w:p>
      <w:r>
        <w:t>Order ID: 3d8281d892bc95558dbc8114b8db23f9772973d4fe5f7cb8a7a1c707e51a3055</w:t>
      </w:r>
    </w:p>
    <w:p>
      <w:r>
        <w:t>Order Name: CT Pulmonary Angiogram</w:t>
      </w:r>
    </w:p>
    <w:p>
      <w:r>
        <w:t>Result Item Code: CTCHEPE</w:t>
      </w:r>
    </w:p>
    <w:p>
      <w:r>
        <w:t>Performed Date Time: 26/2/2020 19:37</w:t>
      </w:r>
    </w:p>
    <w:p>
      <w:r>
        <w:t>Line Num: 1</w:t>
      </w:r>
    </w:p>
    <w:p>
      <w:r>
        <w:t>Text: HISTORY  SOB TECHNIQUE Scans acquired as per department protocol. Intravenous contrast: Omnipaque 350 - Volume (ml): 60 FINDINGS Comparison is made with the previous CT dated 18 July 2017 (TTSH). Serial chest radiographs  dating from 24 October 2015 are also reviewed. Pulmonary arteries are opacified to the level of the sub-segmental arteries. No filling  defect is seen to suggest pulmonary embolus. The pulmonary trunk measures up to 2.5  cm in maximal diameter and is not enlarged. There is no evidence of right ventricular  strain. No suspicious pulmonary nodule or consolidation is seen. A left apical pleural collection  persists, largely unchanged since the CT of 18 July 2017. There is scarring with  pleural thickening and traction bronchiectasis in the left lower lobe and in the  lingula segment, with stable volume loss of the left lung. Mild patchy scarring is  seen in the right lung. The major airways are patent. Previously seen left basal pleural collectionhas resolved.  No pleural effusion is seen. Status post CABG. The heart is enlarged. No pericardial effusion. No enlarged supraclavicular,  mediastinal or hilar lymph node is seen. Previously seen prominent precarinal lymph  node has decreased in size and is now small volume. Uncomplicated cholelithiasis. Both kidneys are small and shrunken with calcifications,  in keeping with known chronic renal parenchymal disease. No destructive bony lesion is seen.  CONCLUSION No CT evidenceof acute pulmonary embolism or right ventricular strain.  No new suspicious pulmonary nodule or consolidation is seen. Small left apical pleural collection persists, largely unchanged since July 2017.  Scarring in the left lung with stable volume loss. Report Indicator: Known / Minor Finalised by: &lt;DOCTOR&gt;</w:t>
      </w:r>
    </w:p>
    <w:p>
      <w:r>
        <w:t>Accession Number: 2c920423d903ba9109b67df5cc72b8234a12a636c5e500d88806d347f4fce947</w:t>
      </w:r>
    </w:p>
    <w:p>
      <w:r>
        <w:t>Updated Date Time: 27/2/2020 9:40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