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301, Performed Date: 06/1/2015 9:29</w:t>
      </w:r>
    </w:p>
    <w:p>
      <w:pPr>
        <w:pStyle w:val="Heading2"/>
      </w:pPr>
      <w:r>
        <w:t>Raw Radiology Report Extracted</w:t>
      </w:r>
    </w:p>
    <w:p>
      <w:r>
        <w:t>Visit Number: f61a7ec41aaf880968af9426f8bdfaa5b2de02ba6ea2cdfc25e435c6ae2e261b</w:t>
      </w:r>
    </w:p>
    <w:p>
      <w:r>
        <w:t>Masked_PatientID: 301</w:t>
      </w:r>
    </w:p>
    <w:p>
      <w:r>
        <w:t>Order ID: a0f7bba4ca6e10549b70a76c577422bf2229c181fbd1f9916ce86190529947bd</w:t>
      </w:r>
    </w:p>
    <w:p>
      <w:r>
        <w:t>Order Name: Chest X-ray</w:t>
      </w:r>
    </w:p>
    <w:p>
      <w:r>
        <w:t>Result Item Code: CHE-NOV</w:t>
      </w:r>
    </w:p>
    <w:p>
      <w:r>
        <w:t>Performed Date Time: 06/1/2015 9:29</w:t>
      </w:r>
    </w:p>
    <w:p>
      <w:r>
        <w:t>Line Num: 1</w:t>
      </w:r>
    </w:p>
    <w:p>
      <w:r>
        <w:t>Text:       HISTORY desat. REPORT  Mobile AP sitting chest x-ray The heart is not enlarged. There is perihilar venous congestion. A left pleural effusion is present with adjacent lung atelectasis. A peripheral radiolucent band seen in theright lower zone probably represents artefact  arising from an adjacent skin fold rather than pneumothorax.  Please correlate clinically. A PICC line is present.   May need further action Finalised by: &lt;DOCTOR&gt;</w:t>
      </w:r>
    </w:p>
    <w:p>
      <w:r>
        <w:t>Accession Number: 2417c813175481f0c9d1e7b1b6cf2dfcbd6924dc3ef03da4bcca0b2c74c943a7</w:t>
      </w:r>
    </w:p>
    <w:p>
      <w:r>
        <w:t>Updated Date Time: 06/1/2015 19:01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