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301, Performed Date: 09/1/2015 16:39</w:t>
      </w:r>
    </w:p>
    <w:p>
      <w:pPr>
        <w:pStyle w:val="Heading2"/>
      </w:pPr>
      <w:r>
        <w:t>Raw Radiology Report Extracted</w:t>
      </w:r>
    </w:p>
    <w:p>
      <w:r>
        <w:t>Visit Number: f61a7ec41aaf880968af9426f8bdfaa5b2de02ba6ea2cdfc25e435c6ae2e261b</w:t>
      </w:r>
    </w:p>
    <w:p>
      <w:r>
        <w:t>Masked_PatientID: 301</w:t>
      </w:r>
    </w:p>
    <w:p>
      <w:r>
        <w:t>Order ID: 66825de50a9d6d028e1b0e4b7b9f5686c52d2af4004be1670c35113c281d97f6</w:t>
      </w:r>
    </w:p>
    <w:p>
      <w:r>
        <w:t>Order Name: Chest X-ray</w:t>
      </w:r>
    </w:p>
    <w:p>
      <w:r>
        <w:t>Result Item Code: CHE-NOV</w:t>
      </w:r>
    </w:p>
    <w:p>
      <w:r>
        <w:t>Performed Date Time: 09/1/2015 16:39</w:t>
      </w:r>
    </w:p>
    <w:p>
      <w:r>
        <w:t>Line Num: 1</w:t>
      </w:r>
    </w:p>
    <w:p>
      <w:r>
        <w:t>Text:       HISTORY desat. REPORT It is difficult to accurately assess the cardiac size as this is an AP projection.  Both hilar shadows appear mildly prominent. Increased shadowing seen in both perihilar  regions is suggestive of some degreeof cardiac decompensation. Appearances show  some improvement compared to the film of 6/1/15.  Bibasal effusions with underlying consolidation are present. The tip of the right  subclavian catheter is projected over the distal superior vena cava /right atrial  shadow.   May need further action Finalised by: &lt;DOCTOR&gt;</w:t>
      </w:r>
    </w:p>
    <w:p>
      <w:r>
        <w:t>Accession Number: adf550042a8b1eea44f54667ff7f37678f6809eafd80757aa576b91923500b54</w:t>
      </w:r>
    </w:p>
    <w:p>
      <w:r>
        <w:t>Updated Date Time: 10/1/2015 15:34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