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3054, Performed Date: 10/10/2016 16:51</w:t>
      </w:r>
    </w:p>
    <w:p>
      <w:pPr>
        <w:pStyle w:val="Heading2"/>
      </w:pPr>
      <w:r>
        <w:t>Raw Radiology Report Extracted</w:t>
      </w:r>
    </w:p>
    <w:p>
      <w:r>
        <w:t>Visit Number: 73b80a747ac89bd79c600c60cb31fcbd79678fc11b90b33b97f87ba4bdd279da</w:t>
      </w:r>
    </w:p>
    <w:p>
      <w:r>
        <w:t>Masked_PatientID: 3054</w:t>
      </w:r>
    </w:p>
    <w:p>
      <w:r>
        <w:t>Order ID: 7f52fa0232c491370bdac369bb8c4c938fd0739f3514e6978e719aa95a2386ec</w:t>
      </w:r>
    </w:p>
    <w:p>
      <w:r>
        <w:t>Order Name: Chest X-ray</w:t>
      </w:r>
    </w:p>
    <w:p>
      <w:r>
        <w:t>Result Item Code: CHE-NOV</w:t>
      </w:r>
    </w:p>
    <w:p>
      <w:r>
        <w:t>Performed Date Time: 10/10/2016 16:51</w:t>
      </w:r>
    </w:p>
    <w:p>
      <w:r>
        <w:t>Line Num: 1</w:t>
      </w:r>
    </w:p>
    <w:p>
      <w:r>
        <w:t>Text:       HISTORY s/p cabg, poor ef REPORT Post CABG. The patient is intubated. The positions of the endotracheal tube, right  internal jugular venous catheter, pericardial drainage catheter and nasogastric tube  are satisfactory. There areairspace opacities in the right lower zone and left retrocardiac  region associated with right lateral costophrenic recess blunting suggestive of a  right pleural effusion.   The heart size cannot be accurately evaluated in this supine  projection.  May need further action Finalised by: &lt;DOCTOR&gt;</w:t>
      </w:r>
    </w:p>
    <w:p>
      <w:r>
        <w:t>Accession Number: e275c1fd5fe082863109c6ef9cb47993380386f9f3ee6715bffe2c0bd962f0a7</w:t>
      </w:r>
    </w:p>
    <w:p>
      <w:r>
        <w:t>Updated Date Time: 11/10/2016 10:17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