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3054, Performed Date: 11/10/2016 9:30</w:t>
      </w:r>
    </w:p>
    <w:p>
      <w:pPr>
        <w:pStyle w:val="Heading2"/>
      </w:pPr>
      <w:r>
        <w:t>Raw Radiology Report Extracted</w:t>
      </w:r>
    </w:p>
    <w:p>
      <w:r>
        <w:t>Visit Number: 73b80a747ac89bd79c600c60cb31fcbd79678fc11b90b33b97f87ba4bdd279da</w:t>
      </w:r>
    </w:p>
    <w:p>
      <w:r>
        <w:t>Masked_PatientID: 3054</w:t>
      </w:r>
    </w:p>
    <w:p>
      <w:r>
        <w:t>Order ID: 6f7d8895c45123ac8b1cb6923e82672ae905d1876a01f51ea0c3419f715ddfac</w:t>
      </w:r>
    </w:p>
    <w:p>
      <w:r>
        <w:t>Order Name: Chest X-ray</w:t>
      </w:r>
    </w:p>
    <w:p>
      <w:r>
        <w:t>Result Item Code: CHE-NOV</w:t>
      </w:r>
    </w:p>
    <w:p>
      <w:r>
        <w:t>Performed Date Time: 11/10/2016 9:30</w:t>
      </w:r>
    </w:p>
    <w:p>
      <w:r>
        <w:t>Line Num: 1</w:t>
      </w:r>
    </w:p>
    <w:p>
      <w:r>
        <w:t>Text:       HISTORY s/p cabg, poor ef REPORT  Status post CABG.  Tip of the right central venous catheter is in the SVC. The heart  size cannot be accurately assessed in this projection but appears enlarged, with  pulmonary venous congestion. Scarring is appreciated in the left mid zone.  No evidence  of pleural effusion.   Known / Minor  Finalised by: &lt;DOCTOR&gt;</w:t>
      </w:r>
    </w:p>
    <w:p>
      <w:r>
        <w:t>Accession Number: 3777a9b25edd2ef53d392ffa2e1de1d58ee64e07e718c916ba9cfef9a398f8b8</w:t>
      </w:r>
    </w:p>
    <w:p>
      <w:r>
        <w:t>Updated Date Time: 12/10/2016 9:15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