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3054, Performed Date: 13/10/2016 14:10</w:t>
      </w:r>
    </w:p>
    <w:p>
      <w:pPr>
        <w:pStyle w:val="Heading2"/>
      </w:pPr>
      <w:r>
        <w:t>Raw Radiology Report Extracted</w:t>
      </w:r>
    </w:p>
    <w:p>
      <w:r>
        <w:t>Visit Number: 73b80a747ac89bd79c600c60cb31fcbd79678fc11b90b33b97f87ba4bdd279da</w:t>
      </w:r>
    </w:p>
    <w:p>
      <w:r>
        <w:t>Masked_PatientID: 3054</w:t>
      </w:r>
    </w:p>
    <w:p>
      <w:r>
        <w:t>Order ID: 7b283203a61287597021fad33ed20dddf651d3082ab2dcea6efbe357e4c6f52d</w:t>
      </w:r>
    </w:p>
    <w:p>
      <w:r>
        <w:t>Order Name: Chest X-ray</w:t>
      </w:r>
    </w:p>
    <w:p>
      <w:r>
        <w:t>Result Item Code: CHE-NOV</w:t>
      </w:r>
    </w:p>
    <w:p>
      <w:r>
        <w:t>Performed Date Time: 13/10/2016 14:10</w:t>
      </w:r>
    </w:p>
    <w:p>
      <w:r>
        <w:t>Line Num: 1</w:t>
      </w:r>
    </w:p>
    <w:p>
      <w:r>
        <w:t>Text:       HISTORY post left chest drain removal; CAD s/p CABG REPORT Comparison radiograph 11/10/2016. Despite the magnification inherent in this study, there is slightly cardiomegaly.   Perihilar congestive change and upper lobe diversion are noted.  There is a right  pleural effusion present. Mediastinal clips, midline sternotomy wires and right jugular central line noted  in situ.   May need further action Finalised by: &lt;DOCTOR&gt;</w:t>
      </w:r>
    </w:p>
    <w:p>
      <w:r>
        <w:t>Accession Number: 974e444d3b53fa09274b16c5f20f539c1f1ee525c42e8ddbb33ded5a436b67bc</w:t>
      </w:r>
    </w:p>
    <w:p>
      <w:r>
        <w:t>Updated Date Time: 14/10/2016 16:00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