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3062, Performed Date: 10/2/2016 13:30</w:t>
      </w:r>
    </w:p>
    <w:p>
      <w:pPr>
        <w:pStyle w:val="Heading2"/>
      </w:pPr>
      <w:r>
        <w:t>Raw Radiology Report Extracted</w:t>
      </w:r>
    </w:p>
    <w:p>
      <w:r>
        <w:t>Visit Number: 72471d4cefba21bd3d399b1d1f16b313901497b8fece54c0540bd94dac41bed0</w:t>
      </w:r>
    </w:p>
    <w:p>
      <w:r>
        <w:t>Masked_PatientID: 3062</w:t>
      </w:r>
    </w:p>
    <w:p>
      <w:r>
        <w:t>Order ID: c818affd4d480e1ef8a6d9ec5912abb5c7d944e865d4ae33b10d1c0c04578016</w:t>
      </w:r>
    </w:p>
    <w:p>
      <w:r>
        <w:t>Order Name: Chest X-ray, Erect</w:t>
      </w:r>
    </w:p>
    <w:p>
      <w:r>
        <w:t>Result Item Code: CHE-ER</w:t>
      </w:r>
    </w:p>
    <w:p>
      <w:r>
        <w:t>Performed Date Time: 10/2/2016 13:30</w:t>
      </w:r>
    </w:p>
    <w:p>
      <w:r>
        <w:t>Line Num: 1</w:t>
      </w:r>
    </w:p>
    <w:p>
      <w:r>
        <w:t>Text:       HISTORY gastro-esophageal junction adenoca; prev thyroid ca s/p op, left vc palsy REPORT Chest PA: Comparison made with previous chest radiograph 01/02/2016. There is hyperinflation of the lungs compatible with emphysema.  Patchy infiltrates  in the right lower zone has slightly increased. Left retrocardiac region and lower  lobe patchy infiltrates are not significantly changed.  There is a left sided pleural  reaction again present.  Continued interval follow-up posttherapy is suggested.   Normal heart size.  Aortic arch calcification noted.    Known / Minor  Finalised by: &lt;DOCTOR&gt;</w:t>
      </w:r>
    </w:p>
    <w:p>
      <w:r>
        <w:t>Accession Number: 0dbe1f626ed45b5be3e5579d2f4de4466425e043110932bc70d397af4b6d93a2</w:t>
      </w:r>
    </w:p>
    <w:p>
      <w:r>
        <w:t>Updated Date Time: 10/2/2016 15:06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