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3070, Performed Date: 11/4/2019 15:44</w:t>
      </w:r>
    </w:p>
    <w:p>
      <w:pPr>
        <w:pStyle w:val="Heading2"/>
      </w:pPr>
      <w:r>
        <w:t>Raw Radiology Report Extracted</w:t>
      </w:r>
    </w:p>
    <w:p>
      <w:r>
        <w:t>Visit Number: d953f8238dd5f09bd22b2ee9220aae0d1ea24dcfe6e6eb3650af1f0c6c7eb7a8</w:t>
      </w:r>
    </w:p>
    <w:p>
      <w:r>
        <w:t>Masked_PatientID: 3070</w:t>
      </w:r>
    </w:p>
    <w:p>
      <w:r>
        <w:t>Order ID: 664d2ec0f5229f090ecfb67349a64a479fd90ece9d43c0ef4df39fd4178529b3</w:t>
      </w:r>
    </w:p>
    <w:p>
      <w:r>
        <w:t>Order Name: Chest X-ray</w:t>
      </w:r>
    </w:p>
    <w:p>
      <w:r>
        <w:t>Result Item Code: CHE-NOV</w:t>
      </w:r>
    </w:p>
    <w:p>
      <w:r>
        <w:t>Performed Date Time: 11/4/2019 15:44</w:t>
      </w:r>
    </w:p>
    <w:p>
      <w:r>
        <w:t>Line Num: 1</w:t>
      </w:r>
    </w:p>
    <w:p>
      <w:r>
        <w:t>Text: HISTORY  LRTI REPORT The heart size and mediastinal configuration are normal.  No active lung lesion is seen. Report Indicator: Normal Finalised by: &lt;DOCTOR&gt;</w:t>
      </w:r>
    </w:p>
    <w:p>
      <w:r>
        <w:t>Accession Number: 0b81d3a9a17220f457fdc8647124dd93d7cd40fab9afa7031936fb678da567e3</w:t>
      </w:r>
    </w:p>
    <w:p>
      <w:r>
        <w:t>Updated Date Time: 11/4/2019 16:05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