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3086, Performed Date: 18/3/2016 12:30</w:t>
      </w:r>
    </w:p>
    <w:p>
      <w:pPr>
        <w:pStyle w:val="Heading2"/>
      </w:pPr>
      <w:r>
        <w:t>Raw Radiology Report Extracted</w:t>
      </w:r>
    </w:p>
    <w:p>
      <w:r>
        <w:t>Visit Number: 356b0d6c39686db0dfb3047a1811d7b461b74d0531257a1735d8ea88b5d316dd</w:t>
      </w:r>
    </w:p>
    <w:p>
      <w:r>
        <w:t>Masked_PatientID: 3086</w:t>
      </w:r>
    </w:p>
    <w:p>
      <w:r>
        <w:t>Order ID: 52c2493bb94a5ef595451b8c8a2281ab0d84efa5ab48cd6aad27b6d7b0554a6d</w:t>
      </w:r>
    </w:p>
    <w:p>
      <w:r>
        <w:t>Order Name: Chest X-ray</w:t>
      </w:r>
    </w:p>
    <w:p>
      <w:r>
        <w:t>Result Item Code: CHE-NOV</w:t>
      </w:r>
    </w:p>
    <w:p>
      <w:r>
        <w:t>Performed Date Time: 18/3/2016 12:30</w:t>
      </w:r>
    </w:p>
    <w:p>
      <w:r>
        <w:t>Line Num: 1</w:t>
      </w:r>
    </w:p>
    <w:p>
      <w:r>
        <w:t>Text:       HISTORY abd rigidity REPORT  Sternotomy wires and prosthetic valve are noted in situ.  The heart is slightly  enlarged.  There is pulmonary venous congestion with septal lines.  Alveolar shadowing  is seen in the retrocardiac leftlower zone. No evidence of pneumoperitoneum is seen   Known / Minor  Finalised by: &lt;DOCTOR&gt;</w:t>
      </w:r>
    </w:p>
    <w:p>
      <w:r>
        <w:t>Accession Number: 1043e0577cc74728ecf6b01ecddc43257888379b71ae8ab73128f8750f205d4e</w:t>
      </w:r>
    </w:p>
    <w:p>
      <w:r>
        <w:t>Updated Date Time: 19/3/2016 14:41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