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3112, Performed Date: 05/9/2018 3:12</w:t>
      </w:r>
    </w:p>
    <w:p>
      <w:pPr>
        <w:pStyle w:val="Heading2"/>
      </w:pPr>
      <w:r>
        <w:t>Raw Radiology Report Extracted</w:t>
      </w:r>
    </w:p>
    <w:p>
      <w:r>
        <w:t>Visit Number: 5aa0bcae652aa18f4a127067eb92250a264b9eaa003f3fdf61899c75da779938</w:t>
      </w:r>
    </w:p>
    <w:p>
      <w:r>
        <w:t>Masked_PatientID: 3112</w:t>
      </w:r>
    </w:p>
    <w:p>
      <w:r>
        <w:t>Order ID: d133a733831358f4043ea8ee35f7a4baef3ef76d038739f6b36dfad322be446c</w:t>
      </w:r>
    </w:p>
    <w:p>
      <w:r>
        <w:t>Order Name: Chest X-ray</w:t>
      </w:r>
    </w:p>
    <w:p>
      <w:r>
        <w:t>Result Item Code: CHE-NOV</w:t>
      </w:r>
    </w:p>
    <w:p>
      <w:r>
        <w:t>Performed Date Time: 05/9/2018 3:12</w:t>
      </w:r>
    </w:p>
    <w:p>
      <w:r>
        <w:t>Line Num: 1</w:t>
      </w:r>
    </w:p>
    <w:p>
      <w:r>
        <w:t>Text:       HISTORY AMS REPORT CHEST RADIOGRAPH, AP SUPINE VIEW Comparison is made with the previous chest radiograph dated 26 May 2016. There is interval removal of the right internal jugular venous catheter, nasogastric  tube, surgical drain, PTC tube and ECG leads.  The heart size is within normal limits.  There is no consolidation, sizeable pleural effusion or pneumothorax.   Degenerative changes are seen in the visualised lumbar spine.    Known / Minor Reportedby: &lt;DOCTOR&gt;</w:t>
      </w:r>
    </w:p>
    <w:p>
      <w:r>
        <w:t>Accession Number: ef48f5dfd6ed390a1714cf501c1cce4ee23d8ce09968b66447ff6e4d5b7c6cc6</w:t>
      </w:r>
    </w:p>
    <w:p>
      <w:r>
        <w:t>Updated Date Time: 05/9/2018 11:46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