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3145, Performed Date: 20/5/2017 16:19</w:t>
      </w:r>
    </w:p>
    <w:p>
      <w:pPr>
        <w:pStyle w:val="Heading2"/>
      </w:pPr>
      <w:r>
        <w:t>Raw Radiology Report Extracted</w:t>
      </w:r>
    </w:p>
    <w:p>
      <w:r>
        <w:t>Visit Number: be4069b2e3fbb1936749dd1596c23aa8008c91c2c4fc734f6bee9da8be2d16b7</w:t>
      </w:r>
    </w:p>
    <w:p>
      <w:r>
        <w:t>Masked_PatientID: 3145</w:t>
      </w:r>
    </w:p>
    <w:p>
      <w:r>
        <w:t>Order ID: d457f54dd1085e4b286bdef07c7e6cefdecb540f489eeb36fcb623e53fe213cc</w:t>
      </w:r>
    </w:p>
    <w:p>
      <w:r>
        <w:t>Order Name: Chest X-ray, Erect</w:t>
      </w:r>
    </w:p>
    <w:p>
      <w:r>
        <w:t>Result Item Code: CHE-ER</w:t>
      </w:r>
    </w:p>
    <w:p>
      <w:r>
        <w:t>Performed Date Time: 20/5/2017 16:19</w:t>
      </w:r>
    </w:p>
    <w:p>
      <w:r>
        <w:t>Line Num: 1</w:t>
      </w:r>
    </w:p>
    <w:p>
      <w:r>
        <w:t>Text:       HISTORY sob, cough REPORT  Comparison made to the study dated 13 January 2017.  Cardiac size is enlarged.   Upper lobe diversion is noted.  Please correlate for evidence of congestive cardiac  failure.  No confluent consolidation or pleural effusion is detected.   May need further action Finalised by: &lt;DOCTOR&gt;</w:t>
      </w:r>
    </w:p>
    <w:p>
      <w:r>
        <w:t>Accession Number: 37947dff2057daa81fa87dbe97bdc04de5d5ae2f6328de621a4dc179a2421525</w:t>
      </w:r>
    </w:p>
    <w:p>
      <w:r>
        <w:t>Updated Date Time: 21/5/2017 11:51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