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3181, Performed Date: 23/2/2016 22:58</w:t>
      </w:r>
    </w:p>
    <w:p>
      <w:pPr>
        <w:pStyle w:val="Heading2"/>
      </w:pPr>
      <w:r>
        <w:t>Raw Radiology Report Extracted</w:t>
      </w:r>
    </w:p>
    <w:p>
      <w:r>
        <w:t>Visit Number: 4488889a02c68444d48e305c976e5f6424af13b51c1cff347c08c2e68273f5b6</w:t>
      </w:r>
    </w:p>
    <w:p>
      <w:r>
        <w:t>Masked_PatientID: 3181</w:t>
      </w:r>
    </w:p>
    <w:p>
      <w:r>
        <w:t>Order ID: cd306ab3080d8f1771712e107e7420378e8783df9159c84b675552ae7e764d4f</w:t>
      </w:r>
    </w:p>
    <w:p>
      <w:r>
        <w:t>Order Name: Chest X-ray, Erect</w:t>
      </w:r>
    </w:p>
    <w:p>
      <w:r>
        <w:t>Result Item Code: CHE-ER</w:t>
      </w:r>
    </w:p>
    <w:p>
      <w:r>
        <w:t>Performed Date Time: 23/2/2016 22:58</w:t>
      </w:r>
    </w:p>
    <w:p>
      <w:r>
        <w:t>Line Num: 1</w:t>
      </w:r>
    </w:p>
    <w:p>
      <w:r>
        <w:t>Text:       HISTORY pain Lt lin REPORT No previous chest radiograph is available for comparison. No focal consolidation or pleural effusion is detected. The heart size is normal. There is increased sclerosis of the included vertebral bodies, suspicious for bony  metastases.    Further action or early intervention required Finalised by: &lt;DOCTOR&gt;</w:t>
      </w:r>
    </w:p>
    <w:p>
      <w:r>
        <w:t>Accession Number: 86cfc70d4cc047b75018bf61240de96592416b3a0f2ec11afcf30ae2214d7771</w:t>
      </w:r>
    </w:p>
    <w:p>
      <w:r>
        <w:t>Updated Date Time: 24/2/2016 20:51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