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07/7/2016 1:55</w:t>
      </w:r>
    </w:p>
    <w:p>
      <w:pPr>
        <w:pStyle w:val="Heading2"/>
      </w:pPr>
      <w:r>
        <w:t>Raw Radiology Report Extracted</w:t>
      </w:r>
    </w:p>
    <w:p>
      <w:r>
        <w:t>Visit Number: b8ea59d6e24232433cbf451fad930216e7f3e67499851a152c2965557c1793a1</w:t>
      </w:r>
    </w:p>
    <w:p>
      <w:r>
        <w:t>Masked_PatientID: 3247</w:t>
      </w:r>
    </w:p>
    <w:p>
      <w:r>
        <w:t>Order ID: 5362f169584d24f34f77f47fc99802c7b32edfebae37c38d0eb0e0c5cc3f6a70</w:t>
      </w:r>
    </w:p>
    <w:p>
      <w:r>
        <w:t>Order Name: Chest X-ray, Erect</w:t>
      </w:r>
    </w:p>
    <w:p>
      <w:r>
        <w:t>Result Item Code: CHE-ER</w:t>
      </w:r>
    </w:p>
    <w:p>
      <w:r>
        <w:t>Performed Date Time: 07/7/2016 1:55</w:t>
      </w:r>
    </w:p>
    <w:p>
      <w:r>
        <w:t>Line Num: 1</w:t>
      </w:r>
    </w:p>
    <w:p>
      <w:r>
        <w:t>Text:       HISTORY vomiting + REPORT The previous chest radiograph of 23 January 2016 (from National University Hospital)  was reviewed. No focal consolidation or sizeable pleural effusion is detected. Stable scarring  in the right upper zone is seen. Biapical pleural thickening is stable, more prominent  on the right. No subdiaphragmatic free gas is seen. The heart appears enlarged even allowing for the AP projection. The thoracic aorta  is unfolded with mural calcification. There is a healing fracture of the left posterior 6th rib. Degenerative changes of  the thoracolumbar spine are noted.   Further action or early intervention required Reported by: &lt;DOCTOR&gt;</w:t>
      </w:r>
    </w:p>
    <w:p>
      <w:r>
        <w:t>Accession Number: fc97685610b64c24518ec65f4f29a028a759aca842dc9bdd25d53abac540208a</w:t>
      </w:r>
    </w:p>
    <w:p>
      <w:r>
        <w:t>Updated Date Time: 07/7/2016 13:58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