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3261, Performed Date: 14/10/2019 9:33</w:t>
      </w:r>
    </w:p>
    <w:p>
      <w:pPr>
        <w:pStyle w:val="Heading2"/>
      </w:pPr>
      <w:r>
        <w:t>Raw Radiology Report Extracted</w:t>
      </w:r>
    </w:p>
    <w:p>
      <w:r>
        <w:t>Visit Number: adae178fa4fae799a9e87bfaa0dacbce4d65f6e90dcbcb7114e3bc5ea7e91a16</w:t>
      </w:r>
    </w:p>
    <w:p>
      <w:r>
        <w:t>Masked_PatientID: 3261</w:t>
      </w:r>
    </w:p>
    <w:p>
      <w:r>
        <w:t>Order ID: d3c7e3dfe40a9b07f1035c523036d5a276c359899c099988ee29e512e53f04ec</w:t>
      </w:r>
    </w:p>
    <w:p>
      <w:r>
        <w:t>Order Name: CT Chest or Thorax</w:t>
      </w:r>
    </w:p>
    <w:p>
      <w:r>
        <w:t>Result Item Code: CTCHE</w:t>
      </w:r>
    </w:p>
    <w:p>
      <w:r>
        <w:t>Performed Date Time: 14/10/2019 9:33</w:t>
      </w:r>
    </w:p>
    <w:p>
      <w:r>
        <w:t>Line Num: 1</w:t>
      </w:r>
    </w:p>
    <w:p>
      <w:r>
        <w:t>Text: HISTORY  Aspergillus niger complex from sputum culture for follow up by ID TECHNIQUE Unenhanced CT chest was acquired as per department protocol.  FINDINGS Comparison made with prior CT of 17 September 2019. CT pulmonary angiogram of 5 September  2019 was reviewed. There is slight interval improvement of the known areas of peribronchial consolidations  in both lungs, for example in the right upper lobe (current 201-25 vs previous 4-25)  and the inferior lingula (current 201-46 vs previous 4-46).  Background scarring with traction bronchiectatic changes, for example in the middle  lobe (201-40), are unchanged. The central airways are patent. No pleural effusion. There is mild cardiomegaly. No pericardial effusion. Coronary calcifications are  present. No definite enlarged thoracic lymph node. Prior right mastectomy with axillary clearance. No soft tissue mass is detected at  the surgical bed to suggest local recurrence.  Stable thyroid coarse calcifications. Appended upper abdomen is unremarkable. Stable mucosal clips noted in the gastric  fundus. No destructive bony lesion. CONCLUSION Slight interval improvement of bilateral scattered peribronchial consolidations.  Background diffuse scarring and traction bronchiectatic changes are stable. No pleural  effusion. No overt thoracic lymphadenopathy. Overall appearance would be compatible with resolving severe pneumonia. No overt  evidence of invasive Aspergillus infection. Report Indicator: May need further action Reported by: &lt;DOCTOR&gt;</w:t>
      </w:r>
    </w:p>
    <w:p>
      <w:r>
        <w:t>Accession Number: 6a8b538477e574a4b7dbba11fc5c7e3267aa85bb72f230c9d149ce30bc5e5e40</w:t>
      </w:r>
    </w:p>
    <w:p>
      <w:r>
        <w:t>Updated Date Time: 14/10/2019 12:03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