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24/10/2018 16:45</w:t>
      </w:r>
    </w:p>
    <w:p>
      <w:pPr>
        <w:pStyle w:val="Heading2"/>
      </w:pPr>
      <w:r>
        <w:t>Raw Radiology Report Extracted</w:t>
      </w:r>
    </w:p>
    <w:p>
      <w:r>
        <w:t>Visit Number: 60e46ed126fc505161ed5f226c046b4963e93901b08cee8a6737351479052907</w:t>
      </w:r>
    </w:p>
    <w:p>
      <w:r>
        <w:t>Masked_PatientID: 3314</w:t>
      </w:r>
    </w:p>
    <w:p>
      <w:r>
        <w:t>Order ID: 07640b2b72637871d61a3d15522eacf0da41f3b9ee80148720d475b741a2472a</w:t>
      </w:r>
    </w:p>
    <w:p>
      <w:r>
        <w:t>Order Name: Chest X-ray</w:t>
      </w:r>
    </w:p>
    <w:p>
      <w:r>
        <w:t>Result Item Code: CHE-NOV</w:t>
      </w:r>
    </w:p>
    <w:p>
      <w:r>
        <w:t>Performed Date Time: 24/10/2018 16:45</w:t>
      </w:r>
    </w:p>
    <w:p>
      <w:r>
        <w:t>Line Num: 1</w:t>
      </w:r>
    </w:p>
    <w:p>
      <w:r>
        <w:t>Text:       HISTORY assess for ptx post-chest tube removal REPORT AP sitting view Comparison is made with the prior radiograph dated 22/10/2018. There is interval removal of the left chest tube. The distal tip of the right central  venous catheter is projected over the superior vena cava. The heart appears to be enlarged even taking into account the AP projection. There is a small left pleural effusion. There is left mid-zone opacification which  may represent early infection which warrants clinical correlation.   There is no pneumothorax.     May need further action Reported by: &lt;DOCTOR&gt;</w:t>
      </w:r>
    </w:p>
    <w:p>
      <w:r>
        <w:t>Accession Number: 158c10c6a249f221baf4e8b201fa8ea5430b848f99a0dbe71657c834f6bbb713</w:t>
      </w:r>
    </w:p>
    <w:p>
      <w:r>
        <w:t>Updated Date Time: 25/10/2018 18:03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