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3355, Performed Date: 18/6/2017 16:53</w:t>
      </w:r>
    </w:p>
    <w:p>
      <w:pPr>
        <w:pStyle w:val="Heading2"/>
      </w:pPr>
      <w:r>
        <w:t>Raw Radiology Report Extracted</w:t>
      </w:r>
    </w:p>
    <w:p>
      <w:r>
        <w:t>Visit Number: 157392cdc1b137e7b630e910414c3921fafbd5bf46daf296e5535ab1482ea726</w:t>
      </w:r>
    </w:p>
    <w:p>
      <w:r>
        <w:t>Masked_PatientID: 3355</w:t>
      </w:r>
    </w:p>
    <w:p>
      <w:r>
        <w:t>Order ID: 01540922aa3fc8439ea584af24ccee14c109f50b4bfb07721a1ce7ed9d5b0095</w:t>
      </w:r>
    </w:p>
    <w:p>
      <w:r>
        <w:t>Order Name: Chest X-ray</w:t>
      </w:r>
    </w:p>
    <w:p>
      <w:r>
        <w:t>Result Item Code: CHE-NOV</w:t>
      </w:r>
    </w:p>
    <w:p>
      <w:r>
        <w:t>Performed Date Time: 18/6/2017 16:53</w:t>
      </w:r>
    </w:p>
    <w:p>
      <w:r>
        <w:t>Line Num: 1</w:t>
      </w:r>
    </w:p>
    <w:p>
      <w:r>
        <w:t>Text:       Post CABG.  The heart is deemed enlarged.  No appreciable left pneumothorax is detected.   There is linear atelectasis in the left lower zone with pleural thickening laterally.   The tip of the left IJ venous catheter lies in the high RA while the tip of the  right IJ catheter is in the ipsilateral BC vein.  The aorta is unfurled.   May need further action Finalised by: &lt;DOCTOR&gt;</w:t>
      </w:r>
    </w:p>
    <w:p>
      <w:r>
        <w:t>Accession Number: f6d936a3290d8c1f6c23906951d10647afd93f9a8505ac5a313ab02f55eff614</w:t>
      </w:r>
    </w:p>
    <w:p>
      <w:r>
        <w:t>Updated Date Time: 20/6/2017 12:36</w:t>
      </w:r>
    </w:p>
    <w:p>
      <w:pPr>
        <w:pStyle w:val="Heading2"/>
      </w:pPr>
      <w:r>
        <w:t>Layman Explanation</w:t>
      </w:r>
    </w:p>
    <w:p>
      <w:r>
        <w:t>The heart appears larger than normal. There is a small area of collapsed lung tissue in the lower left lung, which may be related to fluid build-up in the space between the lung and chest wall. The tubes in the neck (IJ catheters) are in the correct position. The aorta (the main artery) looks normal.  Further evaluation may be needed.</w:t>
      </w:r>
    </w:p>
    <w:p>
      <w:pPr>
        <w:pStyle w:val="Heading2"/>
      </w:pPr>
      <w:r>
        <w:t>Summary</w:t>
      </w:r>
    </w:p>
    <w:p>
      <w:r>
        <w:t>## Radiology Report Summary</w:t>
        <w:br/>
        <w:br/>
        <w:t>**Image Type:** Chest X-ray</w:t>
        <w:br/>
        <w:br/>
        <w:t xml:space="preserve">**1. Diseases:** </w:t>
        <w:br/>
        <w:t>* **Linear atelectasis:** This is mentioned in the left lower zone with pleural thickening laterally.</w:t>
        <w:br/>
        <w:br/>
        <w:t>**2. Organs:**</w:t>
        <w:br/>
        <w:t>* **Heart:** Deemed enlarged.</w:t>
        <w:br/>
        <w:t>* **Lungs:** No appreciable left pneumothorax is detected.  Linear atelectasis in the left lower zone with pleural thickening laterally.</w:t>
        <w:br/>
        <w:t>* **Aorta:** Unfurled.</w:t>
        <w:br/>
        <w:t>* **Left Internal Jugular (IJ) vein:** The tip of the left IJ venous catheter lies in the high right atrium (RA).</w:t>
        <w:br/>
        <w:t>* **Right Internal Jugular (IJ) vein:** The tip of the right IJ catheter is in the ipsilateral brachiocephalic (BC) vein.</w:t>
        <w:br/>
        <w:br/>
        <w:t>**3. Symptoms or Phenomena:**</w:t>
        <w:br/>
        <w:t>* **Enlarged heart:** This finding may require further investigation and action.</w:t>
        <w:br/>
        <w:t xml:space="preserve">* **Linear atelectasis and pleural thickening:** These findings in the left lower zone may be related to the post-CABG (Coronary Artery Bypass Graft) surgery. </w:t>
        <w:br/>
        <w:t xml:space="preserve">* **Catheter placement:** The placement of the left IJ venous catheter in the high RA and the right IJ catheter in the ipsilateral BC vein are noted. </w:t>
        <w:br/>
        <w:br/>
        <w:t>**Note:** The report indicates that further action may be needed.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