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13/1/2017 11:40</w:t>
      </w:r>
    </w:p>
    <w:p>
      <w:pPr>
        <w:pStyle w:val="Heading2"/>
      </w:pPr>
      <w:r>
        <w:t>Raw Radiology Report Extracted</w:t>
      </w:r>
    </w:p>
    <w:p>
      <w:r>
        <w:t>Visit Number: 79c281e29d8db544d072798db7a13dc50c02af41e4a464ed5226746b60a3a0d4</w:t>
      </w:r>
    </w:p>
    <w:p>
      <w:r>
        <w:t>Masked_PatientID: 3375</w:t>
      </w:r>
    </w:p>
    <w:p>
      <w:r>
        <w:t>Order ID: fbdcf2df39c624e09701320bb5eb93fe2d3b655275c24fee2722c383b2948b55</w:t>
      </w:r>
    </w:p>
    <w:p>
      <w:r>
        <w:t>Order Name: Chest X-ray</w:t>
      </w:r>
    </w:p>
    <w:p>
      <w:r>
        <w:t>Result Item Code: CHE-NOV</w:t>
      </w:r>
    </w:p>
    <w:p>
      <w:r>
        <w:t>Performed Date Time: 13/1/2017 11:40</w:t>
      </w:r>
    </w:p>
    <w:p>
      <w:r>
        <w:t>Line Num: 1</w:t>
      </w:r>
    </w:p>
    <w:p>
      <w:r>
        <w:t>Text:             HISTORY chf FINDINGS Sternotomy wires and surgical clips are noted.  Prosthetic aortic valve was noted.   The heart is enlarged.   There are bilateral pleural effusions.  Upper lobe blood diversion with septal thickening  is noted, findings are in keeping with congestive cardiac failure.       May need further action Law Yan Mee , Senior Consultant , 09474I Finalised by: &lt;DOCTOR&gt;</w:t>
      </w:r>
    </w:p>
    <w:p>
      <w:r>
        <w:t>Accession Number: 58f0dbbcd1d94e43740ebe9918bc30333d616ae7debb1efdf1d164e63c3d6fd2</w:t>
      </w:r>
    </w:p>
    <w:p>
      <w:r>
        <w:t>Updated Date Time: 13/1/2017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