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13/2/2017 20:25</w:t>
      </w:r>
    </w:p>
    <w:p>
      <w:pPr>
        <w:pStyle w:val="Heading2"/>
      </w:pPr>
      <w:r>
        <w:t>Raw Radiology Report Extracted</w:t>
      </w:r>
    </w:p>
    <w:p>
      <w:r>
        <w:t>Visit Number: 048613c07fc22c3f403b70e8aefa76fe2e515f55b19f896a832a5e69cff9cdd6</w:t>
      </w:r>
    </w:p>
    <w:p>
      <w:r>
        <w:t>Masked_PatientID: 3375</w:t>
      </w:r>
    </w:p>
    <w:p>
      <w:r>
        <w:t>Order ID: 0b71a69d0628935e1edd5ae358336134ef63ddc804f7d1000b8f77e4697b4220</w:t>
      </w:r>
    </w:p>
    <w:p>
      <w:r>
        <w:t>Order Name: Chest X-ray</w:t>
      </w:r>
    </w:p>
    <w:p>
      <w:r>
        <w:t>Result Item Code: CHE-NOV</w:t>
      </w:r>
    </w:p>
    <w:p>
      <w:r>
        <w:t>Performed Date Time: 13/2/2017 20:25</w:t>
      </w:r>
    </w:p>
    <w:p>
      <w:r>
        <w:t>Line Num: 1</w:t>
      </w:r>
    </w:p>
    <w:p>
      <w:r>
        <w:t>Text:       HISTORY fluid overload REPORT  Comparison radiograph 08/2/2017. Sternotomy wires, mediastinal clips and prosthetic aortic valve are present. The heart is enlarged.  The thoracic aorta shows calcification.  Upper lobe blood  diversion, bilateral moderate pleural effusions and interstitial thickening show  no significant interval change and likely in keeping with congestive cardiac failure.   Known / Minor  Finalised by: &lt;DOCTOR&gt;</w:t>
      </w:r>
    </w:p>
    <w:p>
      <w:r>
        <w:t>Accession Number: 1b3748ff1db31f8f3b1360add7c0d37a50caf504fbf76c8a547759fca8acb304</w:t>
      </w:r>
    </w:p>
    <w:p>
      <w:r>
        <w:t>Updated Date Time: 14/2/2017 11:46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