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18/2/2017 6:03</w:t>
      </w:r>
    </w:p>
    <w:p>
      <w:pPr>
        <w:pStyle w:val="Heading2"/>
      </w:pPr>
      <w:r>
        <w:t>Raw Radiology Report Extracted</w:t>
      </w:r>
    </w:p>
    <w:p>
      <w:r>
        <w:t>Visit Number: 048613c07fc22c3f403b70e8aefa76fe2e515f55b19f896a832a5e69cff9cdd6</w:t>
      </w:r>
    </w:p>
    <w:p>
      <w:r>
        <w:t>Masked_PatientID: 3375</w:t>
      </w:r>
    </w:p>
    <w:p>
      <w:r>
        <w:t>Order ID: fa925298406f4ba2779d151b085d26534838db7b9591d41e075bb508f67d0295</w:t>
      </w:r>
    </w:p>
    <w:p>
      <w:r>
        <w:t>Order Name: Chest X-ray</w:t>
      </w:r>
    </w:p>
    <w:p>
      <w:r>
        <w:t>Result Item Code: CHE-NOV</w:t>
      </w:r>
    </w:p>
    <w:p>
      <w:r>
        <w:t>Performed Date Time: 18/2/2017 6:03</w:t>
      </w:r>
    </w:p>
    <w:p>
      <w:r>
        <w:t>Line Num: 1</w:t>
      </w:r>
    </w:p>
    <w:p>
      <w:r>
        <w:t>Text:       HISTORY intubated. fluid overload REPORT Cardiac shadow shifted to the left (patient scoliotic). The cardiac shadow nevertheless  appears enlarged on this projection. Upper lobe veins appear dilated. There is a  left sided pneumothorax measuring up to 1.4 cm. Air space shadowing is seen in both  lung bases with small to moderate basal effusions present. The tip of the endotracheal  tube is approximately 5.6 cm from the bifurcation. The tip of the naso gastric tube  is folded backwards and projected over the proximal stomach.   Known / Minor  Finalised by: &lt;DOCTOR&gt;</w:t>
      </w:r>
    </w:p>
    <w:p>
      <w:r>
        <w:t>Accession Number: 87fe306a4e63e6bf8cb349a242a15358b3eff467a1a02834647c952b54dde7b4</w:t>
      </w:r>
    </w:p>
    <w:p>
      <w:r>
        <w:t>Updated Date Time: 20/2/2017 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