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3375, Performed Date: 25/5/2015 9:07</w:t>
      </w:r>
    </w:p>
    <w:p>
      <w:pPr>
        <w:pStyle w:val="Heading2"/>
      </w:pPr>
      <w:r>
        <w:t>Raw Radiology Report Extracted</w:t>
      </w:r>
    </w:p>
    <w:p>
      <w:r>
        <w:t>Visit Number: c21e664f8e50958daaa1af6c0f57f8ca7b2e1710f2ba84950bb1c08e2d2237b9</w:t>
      </w:r>
    </w:p>
    <w:p>
      <w:r>
        <w:t>Masked_PatientID: 3375</w:t>
      </w:r>
    </w:p>
    <w:p>
      <w:r>
        <w:t>Order ID: 69619bfb6f087085ebfdffca68534525d5803123b8c9e0eb01c93819255a5df4</w:t>
      </w:r>
    </w:p>
    <w:p>
      <w:r>
        <w:t>Order Name: Chest X-ray</w:t>
      </w:r>
    </w:p>
    <w:p>
      <w:r>
        <w:t>Result Item Code: CHE-NOV</w:t>
      </w:r>
    </w:p>
    <w:p>
      <w:r>
        <w:t>Performed Date Time: 25/5/2015 9:07</w:t>
      </w:r>
    </w:p>
    <w:p>
      <w:r>
        <w:t>Line Num: 1</w:t>
      </w:r>
    </w:p>
    <w:p>
      <w:r>
        <w:t>Text:       HISTORY pneumonia REPORT  Sternotomy wires and metallic vascular stent are noted in situ  The heart is enlarged.  There is increasing left effusion and worsening airspace  shadowing in both lungs.   Known / Minor  Finalised by: &lt;DOCTOR&gt;</w:t>
      </w:r>
    </w:p>
    <w:p>
      <w:r>
        <w:t>Accession Number: e38f3b1e56a75808426d770480b0f9b10b3cade4ca44cd79e9d9d8c397496202</w:t>
      </w:r>
    </w:p>
    <w:p>
      <w:r>
        <w:t>Updated Date Time: 25/5/2015 19:01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