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27/1/2016 11:10</w:t>
      </w:r>
    </w:p>
    <w:p>
      <w:pPr>
        <w:pStyle w:val="Heading2"/>
      </w:pPr>
      <w:r>
        <w:t>Raw Radiology Report Extracted</w:t>
      </w:r>
    </w:p>
    <w:p>
      <w:r>
        <w:t>Visit Number: 875075a3b380c1da79c81cda4456c481116a96506dd6ad4b482eb7f312bfde87</w:t>
      </w:r>
    </w:p>
    <w:p>
      <w:r>
        <w:t>Masked_PatientID: 3375</w:t>
      </w:r>
    </w:p>
    <w:p>
      <w:r>
        <w:t>Order ID: 460d04b789598bf84f1e574262612c633a5341707bd960bc040180c3f5029839</w:t>
      </w:r>
    </w:p>
    <w:p>
      <w:r>
        <w:t>Order Name: Chest X-ray</w:t>
      </w:r>
    </w:p>
    <w:p>
      <w:r>
        <w:t>Result Item Code: CHE-NOV</w:t>
      </w:r>
    </w:p>
    <w:p>
      <w:r>
        <w:t>Performed Date Time: 27/1/2016 11:10</w:t>
      </w:r>
    </w:p>
    <w:p>
      <w:r>
        <w:t>Line Num: 1</w:t>
      </w:r>
    </w:p>
    <w:p>
      <w:r>
        <w:t>Text:             HISTORY ar FINDINGS  The heart is moderately enlarged.  The aorta is unfolded.  No change in the appearance  of the position of the prosthesis at the root of the aorta. Upper lobe vascular distension is present but there is no overt pulmonary oedema.  Bilateral pleural effusions are present. These changes would indicate a significant  degree of cardiac failure.    May need further action Finalised by: &lt;DOCTOR&gt;</w:t>
      </w:r>
    </w:p>
    <w:p>
      <w:r>
        <w:t>Accession Number: 3cabad68e197184462d7b784eabafdaa60e33908710c3a8c615243a6a0735abd</w:t>
      </w:r>
    </w:p>
    <w:p>
      <w:r>
        <w:t>Updated Date Time: 27/1/2016 15:31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