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3430, Performed Date: 13/8/2020 21:56</w:t>
      </w:r>
    </w:p>
    <w:p>
      <w:pPr>
        <w:pStyle w:val="Heading2"/>
      </w:pPr>
      <w:r>
        <w:t>Raw Radiology Report Extracted</w:t>
      </w:r>
    </w:p>
    <w:p>
      <w:r>
        <w:t>Visit Number: 31ef89c43b0ca1b9fb4c49185119216066b4d23c68f0e1b5a2287ebfcf09ce6a</w:t>
      </w:r>
    </w:p>
    <w:p>
      <w:r>
        <w:t>Masked_PatientID: 3430</w:t>
      </w:r>
    </w:p>
    <w:p>
      <w:r>
        <w:t>Order ID: 0a7bc5d6b3885da47b188941c926015f92e2438931a5a525cb6745ed77f9878e</w:t>
      </w:r>
    </w:p>
    <w:p>
      <w:r>
        <w:t>Order Name: Chest X-ray, Erect</w:t>
      </w:r>
    </w:p>
    <w:p>
      <w:r>
        <w:t>Result Item Code: CHE-ER</w:t>
      </w:r>
    </w:p>
    <w:p>
      <w:r>
        <w:t>Performed Date Time: 13/8/2020 21:56</w:t>
      </w:r>
    </w:p>
    <w:p>
      <w:r>
        <w:t>Line Num: 1</w:t>
      </w:r>
    </w:p>
    <w:p>
      <w:r>
        <w:t>Text: HISTORY  blocked AVF REPORT Comparison: Chest X-ray 10/07/2020 The heart size is normal. There is unfolding of the aorta with mural calcification.  No consolidation, pneumothorax or pleural effusion is seen. Vessel graft projected over the left axillary region.  Report Indicator: Known / Minor Reported by: &lt;DOCTOR&gt;</w:t>
      </w:r>
    </w:p>
    <w:p>
      <w:r>
        <w:t>Accession Number: bc151080f2eba5be15887867739b1a421b01fc83c4920fe2e83f3ad6e075ce57</w:t>
      </w:r>
    </w:p>
    <w:p>
      <w:r>
        <w:t>Updated Date Time: 14/8/2020 9:20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