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3443, Performed Date: 01/2/2016 16:40</w:t>
      </w:r>
    </w:p>
    <w:p>
      <w:pPr>
        <w:pStyle w:val="Heading2"/>
      </w:pPr>
      <w:r>
        <w:t>Raw Radiology Report Extracted</w:t>
      </w:r>
    </w:p>
    <w:p>
      <w:r>
        <w:t>Visit Number: 288c4571dfe0e485d57266dbff327b93f95b7b88e900a7775dd56bb535fef1ad</w:t>
      </w:r>
    </w:p>
    <w:p>
      <w:r>
        <w:t>Masked_PatientID: 3443</w:t>
      </w:r>
    </w:p>
    <w:p>
      <w:r>
        <w:t>Order ID: 16e8af851d24acc551e0fc0ad8ecf537934b3ea31152595624d29d62eb520bd9</w:t>
      </w:r>
    </w:p>
    <w:p>
      <w:r>
        <w:t>Order Name: Chest X-ray</w:t>
      </w:r>
    </w:p>
    <w:p>
      <w:r>
        <w:t>Result Item Code: CHE-NOV</w:t>
      </w:r>
    </w:p>
    <w:p>
      <w:r>
        <w:t>Performed Date Time: 01/2/2016 16:40</w:t>
      </w:r>
    </w:p>
    <w:p>
      <w:r>
        <w:t>Line Num: 1</w:t>
      </w:r>
    </w:p>
    <w:p>
      <w:r>
        <w:t>Text:       HISTORY post procedure REPORT The patient is status post CT guided biopsy of the right lung upper lobe mass. Mass like opacity is again seen in the right upper to mid zones. The right hilum  appears prominent. A small right apical pneumothorax is seen; the apico-pleural distances measures approximately  0.9 cm. No sizable pleural effusion. The cardiac size is within normal limits.   Further action or early intervention required Finalised by: &lt;DOCTOR&gt;</w:t>
      </w:r>
    </w:p>
    <w:p>
      <w:r>
        <w:t>Accession Number: 69623cd82ed4261851718f5ecef518679666489d54a8934c3d13c4c2c937dba2</w:t>
      </w:r>
    </w:p>
    <w:p>
      <w:r>
        <w:t>Updated Date Time: 02/2/2016 11:57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