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3443, Performed Date: 08/9/2016 2:16</w:t>
      </w:r>
    </w:p>
    <w:p>
      <w:pPr>
        <w:pStyle w:val="Heading2"/>
      </w:pPr>
      <w:r>
        <w:t>Raw Radiology Report Extracted</w:t>
      </w:r>
    </w:p>
    <w:p>
      <w:r>
        <w:t>Visit Number: 7d04c4d56c7fea54a7478a4086a5607a4ec0831b0972ec3fe80de6c5c49328ce</w:t>
      </w:r>
    </w:p>
    <w:p>
      <w:r>
        <w:t>Masked_PatientID: 3443</w:t>
      </w:r>
    </w:p>
    <w:p>
      <w:r>
        <w:t>Order ID: 1d773c5c1fa9eba3fb7f487ad1eff01b76adcf55cf26c76749a8907618ff5ef1</w:t>
      </w:r>
    </w:p>
    <w:p>
      <w:r>
        <w:t>Order Name: Chest X-ray, Erect</w:t>
      </w:r>
    </w:p>
    <w:p>
      <w:r>
        <w:t>Result Item Code: CHE-ER</w:t>
      </w:r>
    </w:p>
    <w:p>
      <w:r>
        <w:t>Performed Date Time: 08/9/2016 2:16</w:t>
      </w:r>
    </w:p>
    <w:p>
      <w:r>
        <w:t>Line Num: 1</w:t>
      </w:r>
    </w:p>
    <w:p>
      <w:r>
        <w:t>Text:       HISTORY fever, lung ca REPORT  The prior chest radiograph performed on 7 June 2016 was reviewed. Worsening of right upper lobe consolidation is noted.  There is associated volume  loss with elevation of the horizontal fissure. Small right pleural effusion is seen.   No pneumothorax is detected.   The heart size is normal.  Degenerative changes are seen in the spine. There is expansion of the right fifth rib and clavicle in keeping with known metastatic  disease.   Further action or early intervention required Finalised by: &lt;DOCTOR&gt;</w:t>
      </w:r>
    </w:p>
    <w:p>
      <w:r>
        <w:t>Accession Number: 683b9774c8ceff88fec300bd590603b55fb6f1bdb8be07e308c1ff48c7fa40d5</w:t>
      </w:r>
    </w:p>
    <w:p>
      <w:r>
        <w:t>Updated Date Time: 08/9/2016 16:08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