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3443, Performed Date: 21/10/2016 11:31</w:t>
      </w:r>
    </w:p>
    <w:p>
      <w:pPr>
        <w:pStyle w:val="Heading2"/>
      </w:pPr>
      <w:r>
        <w:t>Raw Radiology Report Extracted</w:t>
      </w:r>
    </w:p>
    <w:p>
      <w:r>
        <w:t>Visit Number: 649a23162c66e1e939b23a65892d8130fb411d1772b151e7909ecb7077e89466</w:t>
      </w:r>
    </w:p>
    <w:p>
      <w:r>
        <w:t>Masked_PatientID: 3443</w:t>
      </w:r>
    </w:p>
    <w:p>
      <w:r>
        <w:t>Order ID: 711fd723f15f5ad15ebb9537d1008760dfe3f318e20c1dd100677d7f1fa5d6a1</w:t>
      </w:r>
    </w:p>
    <w:p>
      <w:r>
        <w:t>Order Name: Chest X-ray, Erect</w:t>
      </w:r>
    </w:p>
    <w:p>
      <w:r>
        <w:t>Result Item Code: CHE-ER</w:t>
      </w:r>
    </w:p>
    <w:p>
      <w:r>
        <w:t>Performed Date Time: 21/10/2016 11:31</w:t>
      </w:r>
    </w:p>
    <w:p>
      <w:r>
        <w:t>Line Num: 1</w:t>
      </w:r>
    </w:p>
    <w:p>
      <w:r>
        <w:t>Text:       HISTORY Lung CA with acute SOB REPORT X-ray dated 07/10/2016 was reviewed. The heart size is normal. There is opacification seen in the right upper zone which could be due to underlying  mass and consolidation. Patchy shadows are also seen in the right mid and lower zones associated with a small  right pleural effusion. The right fifth rib is expanded and appears eroded. There is no significant change from previous x-ray.   May need further action Finalised by: &lt;DOCTOR&gt;</w:t>
      </w:r>
    </w:p>
    <w:p>
      <w:r>
        <w:t>Accession Number: 47ad2ca5e7feb061456298742806a68f574b23033865ea9bea10bdedbe4dacc2</w:t>
      </w:r>
    </w:p>
    <w:p>
      <w:r>
        <w:t>Updated Date Time: 21/10/2016 18:48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