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3454, Performed Date: 25/10/2016 14:30</w:t>
      </w:r>
    </w:p>
    <w:p>
      <w:pPr>
        <w:pStyle w:val="Heading2"/>
      </w:pPr>
      <w:r>
        <w:t>Raw Radiology Report Extracted</w:t>
      </w:r>
    </w:p>
    <w:p>
      <w:r>
        <w:t>Visit Number: 92102e128fb5b9ba6543be5356fd204ca8330d0f6b290d30c55f588b90b051cf</w:t>
      </w:r>
    </w:p>
    <w:p>
      <w:r>
        <w:t>Masked_PatientID: 3454</w:t>
      </w:r>
    </w:p>
    <w:p>
      <w:r>
        <w:t>Order ID: dc8e770bc5c2f4ec490e0ebc5bef5dd5cd5479d4e27ad4f0d6f1e5910d3361d0</w:t>
      </w:r>
    </w:p>
    <w:p>
      <w:r>
        <w:t>Order Name: Chest X-ray</w:t>
      </w:r>
    </w:p>
    <w:p>
      <w:r>
        <w:t>Result Item Code: CHE-NOV</w:t>
      </w:r>
    </w:p>
    <w:p>
      <w:r>
        <w:t>Performed Date Time: 25/10/2016 14:30</w:t>
      </w:r>
    </w:p>
    <w:p>
      <w:r>
        <w:t>Line Num: 1</w:t>
      </w:r>
    </w:p>
    <w:p>
      <w:r>
        <w:t>Text:       HISTORY please do at 2.45pm. 4h after chest tube removal - TRO pneumothorax REPORT Cardiac shadow not enlarged. The right sided chest tube has been removed since the  previous film of 24/10/16. There is paucity of vascular shadows in both lung apices.  Air space shadowing is noted in the left lung base with a small left basal effusion  present. Sub cutaneous emphysema noted in the lateral chest walls.   Known / Minor  Finalised by: &lt;DOCTOR&gt;</w:t>
      </w:r>
    </w:p>
    <w:p>
      <w:r>
        <w:t>Accession Number: 411d08f14d9a3955d754fd67d3d3e2ed747908ed595bb419a43ab7818b569c6a</w:t>
      </w:r>
    </w:p>
    <w:p>
      <w:r>
        <w:t>Updated Date Time: 26/10/2016 12:18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