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3478, Performed Date: 01/12/2018 15:27</w:t>
      </w:r>
    </w:p>
    <w:p>
      <w:pPr>
        <w:pStyle w:val="Heading2"/>
      </w:pPr>
      <w:r>
        <w:t>Raw Radiology Report Extracted</w:t>
      </w:r>
    </w:p>
    <w:p>
      <w:r>
        <w:t>Visit Number: 10302e04bbcdf0f012b8c62808597f56d62668176665a99f16f574cba09307a8</w:t>
      </w:r>
    </w:p>
    <w:p>
      <w:r>
        <w:t>Masked_PatientID: 3478</w:t>
      </w:r>
    </w:p>
    <w:p>
      <w:r>
        <w:t>Order ID: 7c402b20cee55142eea6049d03fd9a895b041daad6d8b0ad96e65c2bb1bbdf86</w:t>
      </w:r>
    </w:p>
    <w:p>
      <w:r>
        <w:t>Order Name: CT Pulmonary Angiogram</w:t>
      </w:r>
    </w:p>
    <w:p>
      <w:r>
        <w:t>Result Item Code: CTCHEPE</w:t>
      </w:r>
    </w:p>
    <w:p>
      <w:r>
        <w:t>Performed Date Time: 01/12/2018 15:27</w:t>
      </w:r>
    </w:p>
    <w:p>
      <w:r>
        <w:t>Line Num: 1</w:t>
      </w:r>
    </w:p>
    <w:p>
      <w:r>
        <w:t>Text:       HISTORY high suspicion for PE. SOBOE 3-4/7. bedside US RV dilated, hypokientic LV TECHNIQUE Scans acquired as per department protocol. Intravenous contrast: Omnipaque 350 - Volume (ml): 60 FINDINGS Preceding chest radiograph was reviewed. Nil other comparison study available. Technical quality is: Fair. Reflux of contrast into the IVC and hepatic veins is  seen.  Streak artefacts from contrast bolus in SVC are also noted. There is no discernible filling defect in the main, lobar and segmental pulmonary  arteries. The pulmonary trunk and right ventricle are not dilated. The RV/LV ratio  is &lt;1. There is however cardiomegaly with reflux of intravenous contrast into the  inferior vena cava and hepatic veins. Bilateral pleural effusions are seen, larger on the right. Fluid is seen tracking  along bilateral oblique fissures and mediastinal pleura, more on the right side.  Associated compression atelectasis/patchy consolidation is seen in the adjacent lungparenchyma of bilateral lower lobes. Diffuse bilateral interstitial and septal thickening  is present compatible with interstitial oedema.  No suspicious pulmonary mass. Major airways are patent. Within limits of a non-dedicated  study, no enlarged thoracic or axillary nodes are identified. Mild bilateral gynecomastia. Imaged thyroid gland is grossly unremarkable. The included appear abdomen appears grossly unremarkable save for a curvilinear calcific  density in the left renal pelvicalyceal region (Se 3-99). This is non-specific, possible  representing vascular calcification or more likely excreted contrast. No evidence  of hydronephrosis in included images.  No destructive bony lesion. CONCLUSION 1. No scan evidence of pulmonary embolus in the main, lobar and segmental pulmonary  arteries. 2. There is however cardiomegaly with reflux of intravenous contrast into the IVC  and hepatic veins, along with scan findings suggestive of congestive cardiac failure/fluid  overload. Clinical correlation to exclude cardiomyopathy suggested given patient’s  age.   Further action or early intervention required Reported by: &lt;DOCTOR&gt;</w:t>
      </w:r>
    </w:p>
    <w:p>
      <w:r>
        <w:t>Accession Number: 64fe11e5a6dbac9f4557ef3582560333932be6c0a71d8f693c5daefe8312f362</w:t>
      </w:r>
    </w:p>
    <w:p>
      <w:r>
        <w:t>Updated Date Time: 01/12/2018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