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3480, Performed Date: 05/2/2015 16:35</w:t>
      </w:r>
    </w:p>
    <w:p>
      <w:pPr>
        <w:pStyle w:val="Heading2"/>
      </w:pPr>
      <w:r>
        <w:t>Raw Radiology Report Extracted</w:t>
      </w:r>
    </w:p>
    <w:p>
      <w:r>
        <w:t>Visit Number: 2354a9f6c6e3fa97918e6df3415966eb7f13a986dd2f292180f5ad67c4f8ffee</w:t>
      </w:r>
    </w:p>
    <w:p>
      <w:r>
        <w:t>Masked_PatientID: 3480</w:t>
      </w:r>
    </w:p>
    <w:p>
      <w:r>
        <w:t>Order ID: d1e61169d58bee2b4bd17fda28191f2f6d90ddd85c3e9ff5d54f5efee9eb428f</w:t>
      </w:r>
    </w:p>
    <w:p>
      <w:r>
        <w:t>Order Name: Chest X-ray</w:t>
      </w:r>
    </w:p>
    <w:p>
      <w:r>
        <w:t>Result Item Code: CHE-NOV</w:t>
      </w:r>
    </w:p>
    <w:p>
      <w:r>
        <w:t>Performed Date Time: 05/2/2015 16:35</w:t>
      </w:r>
    </w:p>
    <w:p>
      <w:r>
        <w:t>Line Num: 1</w:t>
      </w:r>
    </w:p>
    <w:p>
      <w:r>
        <w:t>Text:       HISTORY dermatomyositis REPORT  Compared with prior study dated 5 February 2015  The feeding tube is in situ with its tip projected in satisfactory position. There is bilateral small pleural effusion present associated with underlying subsegmental  atelectasis and consolidation, worse on left side, obscuring the left dome of diaphragm.  The heart size cannot be accurately assessed in this projection.   May need further action Finalised by: &lt;DOCTOR&gt;</w:t>
      </w:r>
    </w:p>
    <w:p>
      <w:r>
        <w:t>Accession Number: 8d3f5db69349ebddaadbc18159fe72edb51f3ca455764a8eabd3324f80f322fa</w:t>
      </w:r>
    </w:p>
    <w:p>
      <w:r>
        <w:t>Updated Date Time: 06/2/2015 16:57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