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07/2/2015 5:05</w:t>
      </w:r>
    </w:p>
    <w:p>
      <w:pPr>
        <w:pStyle w:val="Heading2"/>
      </w:pPr>
      <w:r>
        <w:t>Raw Radiology Report Extracted</w:t>
      </w:r>
    </w:p>
    <w:p>
      <w:r>
        <w:t>Visit Number: 2354a9f6c6e3fa97918e6df3415966eb7f13a986dd2f292180f5ad67c4f8ffee</w:t>
      </w:r>
    </w:p>
    <w:p>
      <w:r>
        <w:t>Masked_PatientID: 3480</w:t>
      </w:r>
    </w:p>
    <w:p>
      <w:r>
        <w:t>Order ID: 38ccce58a54dd0789b783a0655e3f98331b1956af6a1bec8d5a8cb7554fc0ba4</w:t>
      </w:r>
    </w:p>
    <w:p>
      <w:r>
        <w:t>Order Name: Chest X-ray</w:t>
      </w:r>
    </w:p>
    <w:p>
      <w:r>
        <w:t>Result Item Code: CHE-NOV</w:t>
      </w:r>
    </w:p>
    <w:p>
      <w:r>
        <w:t>Performed Date Time: 07/2/2015 5:05</w:t>
      </w:r>
    </w:p>
    <w:p>
      <w:r>
        <w:t>Line Num: 1</w:t>
      </w:r>
    </w:p>
    <w:p>
      <w:r>
        <w:t>Text:       HISTORY fluid overload REPORT CHEST AP  The heart size cannot be assessed accurately in this projection but may be enlarged.    Tip of the feeding tube is projected below the left hemidiaphragm, beyond the inferior  margin of this radiograph.   Pulmonary venous congestion is evident with stable bilateral lower zones, retrocardiac  haziness and blunting of bilateral costophrenic angles, unchanged from radiograph  5 February 2015.    Known / Minor  Finalised by: &lt;DOCTOR&gt;</w:t>
      </w:r>
    </w:p>
    <w:p>
      <w:r>
        <w:t>Accession Number: e043c34d7354d45f93b4dc8290d447be0b38975f727558b57c4d6ed54ae7ab0b</w:t>
      </w:r>
    </w:p>
    <w:p>
      <w:r>
        <w:t>Updated Date Time: 07/2/2015 16:17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