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21/2/2016 19:18</w:t>
      </w:r>
    </w:p>
    <w:p>
      <w:pPr>
        <w:pStyle w:val="Heading2"/>
      </w:pPr>
      <w:r>
        <w:t>Raw Radiology Report Extracted</w:t>
      </w:r>
    </w:p>
    <w:p>
      <w:r>
        <w:t>Visit Number: bb51ab12322844d5f7762d3e49dda77c616fadcdbdc30f0b7a0001460eb09e18</w:t>
      </w:r>
    </w:p>
    <w:p>
      <w:r>
        <w:t>Masked_PatientID: 3493</w:t>
      </w:r>
    </w:p>
    <w:p>
      <w:r>
        <w:t>Order ID: db6d3f1c32331d4c2c11aef50d0308f71165bf3a0b4bb24a8a7bfe05c3f15a2e</w:t>
      </w:r>
    </w:p>
    <w:p>
      <w:r>
        <w:t>Order Name: Chest X-ray, Erect</w:t>
      </w:r>
    </w:p>
    <w:p>
      <w:r>
        <w:t>Result Item Code: CHE-ER</w:t>
      </w:r>
    </w:p>
    <w:p>
      <w:r>
        <w:t>Performed Date Time: 21/2/2016 19:18</w:t>
      </w:r>
    </w:p>
    <w:p>
      <w:r>
        <w:t>Line Num: 1</w:t>
      </w:r>
    </w:p>
    <w:p>
      <w:r>
        <w:t>Text:       HISTORY chest infection REPORT CHEST AP SITTING Feeding catheter noted with tip projected over the expected location of the stomach. The heart size cannot be accurately assessed in this projection. No confluent consolidation or sizeable pleural effusion demonstrated.   Known / Minor  Finalised by: &lt;DOCTOR&gt;</w:t>
      </w:r>
    </w:p>
    <w:p>
      <w:r>
        <w:t>Accession Number: 2eac19b1c210b66b63127fabdd9a6860b5185589f613d865589560b7ce1ba68c</w:t>
      </w:r>
    </w:p>
    <w:p>
      <w:r>
        <w:t>Updated Date Time: 22/2/2016 12:52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