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3493, Performed Date: 27/7/2015 7:25</w:t>
      </w:r>
    </w:p>
    <w:p>
      <w:pPr>
        <w:pStyle w:val="Heading2"/>
      </w:pPr>
      <w:r>
        <w:t>Raw Radiology Report Extracted</w:t>
      </w:r>
    </w:p>
    <w:p>
      <w:r>
        <w:t>Visit Number: 11ff5d2acefb5ec97822cad17f5c2c18dd3d097e98497d6e3812c90f6f78b8e0</w:t>
      </w:r>
    </w:p>
    <w:p>
      <w:r>
        <w:t>Masked_PatientID: 3493</w:t>
      </w:r>
    </w:p>
    <w:p>
      <w:r>
        <w:t>Order ID: 36349489e53a0f0e7f7d9becb619cb6940a57fcae4a916255a8f063ddc425c2f</w:t>
      </w:r>
    </w:p>
    <w:p>
      <w:r>
        <w:t>Order Name: Chest X-ray</w:t>
      </w:r>
    </w:p>
    <w:p>
      <w:r>
        <w:t>Result Item Code: CHE-NOV</w:t>
      </w:r>
    </w:p>
    <w:p>
      <w:r>
        <w:t>Performed Date Time: 27/7/2015 7:25</w:t>
      </w:r>
    </w:p>
    <w:p>
      <w:r>
        <w:t>Line Num: 1</w:t>
      </w:r>
    </w:p>
    <w:p>
      <w:r>
        <w:t>Text:       HISTORY informed by nuse pt pulled out NGT. reinserted. to check placement. REPORT CHEST Even though this is an AP film, the cardiac shadow appears enlarged.  No active lung lesion. The tip of the naso gastric tube is folded backwards and projected  over the proximal stomach.   Known / Minor  Finalised by: &lt;DOCTOR&gt;</w:t>
      </w:r>
    </w:p>
    <w:p>
      <w:r>
        <w:t>Accession Number: 4823e3ae6eb4a24e53d3b50570d8a5ec51e313e176a4e145df50eb00ebaa4e3b</w:t>
      </w:r>
    </w:p>
    <w:p>
      <w:r>
        <w:t>Updated Date Time: 28/7/2015 6:52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