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3516, Performed Date: 05/5/2017 19:55</w:t>
      </w:r>
    </w:p>
    <w:p>
      <w:pPr>
        <w:pStyle w:val="Heading2"/>
      </w:pPr>
      <w:r>
        <w:t>Raw Radiology Report Extracted</w:t>
      </w:r>
    </w:p>
    <w:p>
      <w:r>
        <w:t>Visit Number: 97b30255a31094bbd4b16ed39122c47fd0450a02cf5c8a8cfb9c89cf5d34e2d3</w:t>
      </w:r>
    </w:p>
    <w:p>
      <w:r>
        <w:t>Masked_PatientID: 3516</w:t>
      </w:r>
    </w:p>
    <w:p>
      <w:r>
        <w:t>Order ID: 2777f418389f2b41529150773ae5ac62e7e094a56de76d3edc7b7b21ef0ccf70</w:t>
      </w:r>
    </w:p>
    <w:p>
      <w:r>
        <w:t>Order Name: Chest X-ray</w:t>
      </w:r>
    </w:p>
    <w:p>
      <w:r>
        <w:t>Result Item Code: CHE-NOV</w:t>
      </w:r>
    </w:p>
    <w:p>
      <w:r>
        <w:t>Performed Date Time: 05/5/2017 19:55</w:t>
      </w:r>
    </w:p>
    <w:p>
      <w:r>
        <w:t>Line Num: 1</w:t>
      </w:r>
    </w:p>
    <w:p>
      <w:r>
        <w:t>Text:       HISTORY post pericardial window REPORT   The tip of the right-sided PICC catheter is in the expected region of the superior  vena cava. The left chest drain is seen in satisfactory position.  There is regression  of left pleural effusion with residual patchy airspace changes and atelectasis in  the left retrocardiac region and left lower zone.  Right pleural effusion is present.   Airspace changes are seen in the right lower zone.   Known / Minor  Finalised by: &lt;DOCTOR&gt;</w:t>
      </w:r>
    </w:p>
    <w:p>
      <w:r>
        <w:t>Accession Number: 25aa598cb117ce832f566b3d2d3cc7266fd49e5b49f0c016bcde482d57ff9bc9</w:t>
      </w:r>
    </w:p>
    <w:p>
      <w:r>
        <w:t>Updated Date Time: 08/5/2017 18:05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