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3538, Performed Date: 16/9/2019 14:25</w:t>
      </w:r>
    </w:p>
    <w:p>
      <w:pPr>
        <w:pStyle w:val="Heading2"/>
      </w:pPr>
      <w:r>
        <w:t>Raw Radiology Report Extracted</w:t>
      </w:r>
    </w:p>
    <w:p>
      <w:r>
        <w:t>Visit Number: 4368203d76d4c96982df26a177ca17272d2d6bb8033a5b7c89619dc37e769c41</w:t>
      </w:r>
    </w:p>
    <w:p>
      <w:r>
        <w:t>Masked_PatientID: 3538</w:t>
      </w:r>
    </w:p>
    <w:p>
      <w:r>
        <w:t>Order ID: 302a265f9c1d5d6e1c05db63a7891acef2c08325408c2996345e60a2161bfb49</w:t>
      </w:r>
    </w:p>
    <w:p>
      <w:r>
        <w:t>Order Name: Chest X-ray</w:t>
      </w:r>
    </w:p>
    <w:p>
      <w:r>
        <w:t>Result Item Code: CHE-NOV</w:t>
      </w:r>
    </w:p>
    <w:p>
      <w:r>
        <w:t>Performed Date Time: 16/9/2019 14:25</w:t>
      </w:r>
    </w:p>
    <w:p>
      <w:r>
        <w:t>Line Num: 1</w:t>
      </w:r>
    </w:p>
    <w:p>
      <w:r>
        <w:t>Text: There are, again, myriad metastatic masses in the lungs comparable to that depicted  on the last examination of 10/9/19.  The heart is not enlarged.  Right PICC is unchanged.   Right basal pleural COPE loop has been removed; soupcon of basal pleural fluid persists,  but there is no demonstrable pneumothorax.   Report Indicator: Further action or early intervention required Finalised by: &lt;DOCTOR&gt;</w:t>
      </w:r>
    </w:p>
    <w:p>
      <w:r>
        <w:t>Accession Number: a912e8655be5c38c4700f39db57e2c99e2d497689552233b2d8c6f16b189953a</w:t>
      </w:r>
    </w:p>
    <w:p>
      <w:r>
        <w:t>Updated Date Time: 17/9/2019 4:22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