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3552, Performed Date: 07/10/2019 3:43</w:t>
      </w:r>
    </w:p>
    <w:p>
      <w:pPr>
        <w:pStyle w:val="Heading2"/>
      </w:pPr>
      <w:r>
        <w:t>Raw Radiology Report Extracted</w:t>
      </w:r>
    </w:p>
    <w:p>
      <w:r>
        <w:t>Visit Number: f64eb007bff6718851e1b45d5787789f214390b52baf8bd2aff99fb62658c4f8</w:t>
      </w:r>
    </w:p>
    <w:p>
      <w:r>
        <w:t>Masked_PatientID: 3552</w:t>
      </w:r>
    </w:p>
    <w:p>
      <w:r>
        <w:t>Order ID: 6b0242eb707ba2080d6e710cb90b3ed263eb554d0da4a9bae07c2e323da4245c</w:t>
      </w:r>
    </w:p>
    <w:p>
      <w:r>
        <w:t>Order Name: Chest X-ray, Erect</w:t>
      </w:r>
    </w:p>
    <w:p>
      <w:r>
        <w:t>Result Item Code: CHE-ER</w:t>
      </w:r>
    </w:p>
    <w:p>
      <w:r>
        <w:t>Performed Date Time: 07/10/2019 3:43</w:t>
      </w:r>
    </w:p>
    <w:p>
      <w:r>
        <w:t>Line Num: 1</w:t>
      </w:r>
    </w:p>
    <w:p>
      <w:r>
        <w:t>Text: HISTORY  2.20am slurred speech low gcs REPORT No prior study was available for comparison. Suboptimal inspiration limits assessment of lung bases. The heart size cannot be accurately assessed due to supine projection No consolidation orpleural effusion is detected. Degenerative change of the imaged spine is noted. Report Indicator: Known / Minor Finalised by: &lt;DOCTOR&gt;</w:t>
      </w:r>
    </w:p>
    <w:p>
      <w:r>
        <w:t>Accession Number: 11d7e61d43bbe8f5880a80b360d6c627463f8f67df60747975ed51bb152ccbb3</w:t>
      </w:r>
    </w:p>
    <w:p>
      <w:r>
        <w:t>Updated Date Time: 07/10/2019 15:28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