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3591, Performed Date: 05/2/2016 14:36</w:t>
      </w:r>
    </w:p>
    <w:p>
      <w:pPr>
        <w:pStyle w:val="Heading2"/>
      </w:pPr>
      <w:r>
        <w:t>Raw Radiology Report Extracted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b1be17bdc304f15eaa90f85586df03d3f8a22a7f9431989d19072bd03b232ec2</w:t>
      </w:r>
    </w:p>
    <w:p>
      <w:r>
        <w:t>Order Name: Chest X-ray</w:t>
      </w:r>
    </w:p>
    <w:p>
      <w:r>
        <w:t>Result Item Code: CHE-NOV</w:t>
      </w:r>
    </w:p>
    <w:p>
      <w:r>
        <w:t>Performed Date Time: 05/2/2016 14:36</w:t>
      </w:r>
    </w:p>
    <w:p>
      <w:r>
        <w:t>Line Num: 1</w:t>
      </w:r>
    </w:p>
    <w:p>
      <w:r>
        <w:t>Text:       HISTORY right pleural effusion s/p chest drain and removal for review; please do post chest  drain removal REPORT  Compared with a study obtained on the same day at 10:34 a.m.  There is interval removal of right intercostal drain tube.   The heart size is normal. There is persistent right hydropneumothorax with a large  air-fluid level in the basal area. Also, there is suggestion of loculated pleural  effusion in bilateral apical region, particularly on the left side. Patchy non-homogeneous  opacities are present elsewhere in the aerated both lungs, which may represent underlying  infective process.    May need further action Finalised by: &lt;DOCTOR&gt;</w:t>
      </w:r>
    </w:p>
    <w:p>
      <w:r>
        <w:t>Accession Number: 0835ced73ed20d1e17c9ec013ebd52f583ae5c3617e09218d972047c12e393b3</w:t>
      </w:r>
    </w:p>
    <w:p>
      <w:r>
        <w:t>Updated Date Time: 09/2/2016 9:46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