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3591, Performed Date: 20/1/2016 12:30</w:t>
      </w:r>
    </w:p>
    <w:p>
      <w:pPr>
        <w:pStyle w:val="Heading2"/>
      </w:pPr>
      <w:r>
        <w:t>Raw Radiology Report Extracted</w:t>
      </w:r>
    </w:p>
    <w:p>
      <w:r>
        <w:t>Visit Number: d127c7e3e9b3023e77e18a403b21a0d7e2fd2b1d2fa6b7cd54349eeb8fd6e5ab</w:t>
      </w:r>
    </w:p>
    <w:p>
      <w:r>
        <w:t>Masked_PatientID: 3591</w:t>
      </w:r>
    </w:p>
    <w:p>
      <w:r>
        <w:t>Order ID: 98d4a32dc67a86b9bf2847e55faa38d98a71d5bfcdcf9c2e0afabb90ba66804a</w:t>
      </w:r>
    </w:p>
    <w:p>
      <w:r>
        <w:t>Order Name: Chest X-ray</w:t>
      </w:r>
    </w:p>
    <w:p>
      <w:r>
        <w:t>Result Item Code: CHE-NOV</w:t>
      </w:r>
    </w:p>
    <w:p>
      <w:r>
        <w:t>Performed Date Time: 20/1/2016 12:30</w:t>
      </w:r>
    </w:p>
    <w:p>
      <w:r>
        <w:t>Line Num: 1</w:t>
      </w:r>
    </w:p>
    <w:p>
      <w:r>
        <w:t>Text:       HISTORY Post CVC insertion metastatic bilateral pleural effusion s/p left pleural tap REPORT  Comparison made with previous x-ray dated 19/01/2016. Heart size cannot be accurately assessed. Largely stable right-sided pleural effusion  with compressive atelectasis.  Interval new left lower zone airspace consolidation  with small pleural effusion. Right central line tip projected over right atrium.  Left fifth rib bony metastasis  noted.  I note that there is absence of theleft breast shadow.   May need further action Finalised by: &lt;DOCTOR&gt;</w:t>
      </w:r>
    </w:p>
    <w:p>
      <w:r>
        <w:t>Accession Number: 04f6c22071613bf858b20175846766926a4501aefe62b76678fe09613db6b2f0</w:t>
      </w:r>
    </w:p>
    <w:p>
      <w:r>
        <w:t>Updated Date Time: 20/1/2016 15:49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